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27" w:rsidRPr="009F1227" w:rsidRDefault="009F1227" w:rsidP="009F1227">
      <w:pPr>
        <w:spacing w:after="0" w:line="240" w:lineRule="auto"/>
        <w:jc w:val="center"/>
        <w:rPr>
          <w:rFonts w:ascii="Calibri" w:eastAsia="Times New Roman" w:hAnsi="Calibri" w:cs="Arial"/>
          <w:b/>
          <w:sz w:val="24"/>
          <w:szCs w:val="24"/>
          <w:u w:val="single"/>
          <w:lang w:eastAsia="en-US"/>
        </w:rPr>
      </w:pPr>
      <w:r w:rsidRPr="009F1227">
        <w:rPr>
          <w:rFonts w:ascii="Calibri" w:eastAsia="Times New Roman" w:hAnsi="Calibri" w:cs="Arial"/>
          <w:b/>
          <w:sz w:val="24"/>
          <w:szCs w:val="24"/>
          <w:u w:val="single"/>
          <w:lang w:eastAsia="en-US"/>
        </w:rPr>
        <w:t>Admissions Policy for the Nursery Class</w:t>
      </w:r>
    </w:p>
    <w:p w:rsidR="009F1227" w:rsidRPr="009F1227" w:rsidRDefault="009F1227" w:rsidP="009F1227">
      <w:pPr>
        <w:spacing w:after="0" w:line="240" w:lineRule="auto"/>
        <w:jc w:val="center"/>
        <w:rPr>
          <w:rFonts w:ascii="Calibri" w:eastAsia="Times New Roman" w:hAnsi="Calibri" w:cs="Arial"/>
          <w:b/>
          <w:sz w:val="24"/>
          <w:szCs w:val="24"/>
          <w:u w:val="single"/>
          <w:lang w:eastAsia="en-US"/>
        </w:rPr>
      </w:pPr>
      <w:r w:rsidRPr="009F1227">
        <w:rPr>
          <w:rFonts w:ascii="Calibri" w:eastAsia="Times New Roman" w:hAnsi="Calibri" w:cs="Arial"/>
          <w:b/>
          <w:sz w:val="24"/>
          <w:szCs w:val="24"/>
          <w:u w:val="single"/>
          <w:lang w:eastAsia="en-US"/>
        </w:rPr>
        <w:t>2022/2023</w:t>
      </w:r>
    </w:p>
    <w:p w:rsidR="009F1227" w:rsidRPr="009F1227" w:rsidRDefault="009F1227" w:rsidP="009F1227">
      <w:pPr>
        <w:spacing w:after="0" w:line="240" w:lineRule="auto"/>
        <w:jc w:val="both"/>
        <w:rPr>
          <w:rFonts w:ascii="Calibri" w:eastAsia="Times New Roman" w:hAnsi="Calibri" w:cs="Arial"/>
          <w:sz w:val="20"/>
          <w:szCs w:val="20"/>
          <w:lang w:eastAsia="en-US"/>
        </w:rPr>
      </w:pPr>
    </w:p>
    <w:p w:rsidR="009F1227" w:rsidRPr="009F1227" w:rsidRDefault="009F1227" w:rsidP="009F1227">
      <w:pPr>
        <w:spacing w:after="0" w:line="240" w:lineRule="auto"/>
        <w:jc w:val="both"/>
        <w:rPr>
          <w:rFonts w:ascii="Calibri" w:eastAsia="Times New Roman" w:hAnsi="Calibri" w:cs="Arial"/>
          <w:sz w:val="24"/>
          <w:szCs w:val="24"/>
          <w:lang w:eastAsia="en-US"/>
        </w:rPr>
      </w:pPr>
      <w:r w:rsidRPr="009F1227">
        <w:rPr>
          <w:rFonts w:ascii="Calibri" w:eastAsia="Times New Roman" w:hAnsi="Calibri" w:cs="Arial"/>
          <w:sz w:val="24"/>
          <w:szCs w:val="24"/>
          <w:lang w:eastAsia="en-US"/>
        </w:rPr>
        <w:t xml:space="preserve">SS John Fisher and Thomas More is a Roman Catholic Primary School under the trusteeship of the Diocese of Shrewsbury.  As a </w:t>
      </w:r>
      <w:smartTag w:uri="urn:schemas-microsoft-com:office:smarttags" w:element="place">
        <w:smartTag w:uri="urn:schemas-microsoft-com:office:smarttags" w:element="PlaceName">
          <w:r w:rsidRPr="009F1227">
            <w:rPr>
              <w:rFonts w:ascii="Calibri" w:eastAsia="Times New Roman" w:hAnsi="Calibri" w:cs="Arial"/>
              <w:sz w:val="24"/>
              <w:szCs w:val="24"/>
              <w:lang w:eastAsia="en-US"/>
            </w:rPr>
            <w:t>Catholic</w:t>
          </w:r>
        </w:smartTag>
        <w:r w:rsidRPr="009F1227">
          <w:rPr>
            <w:rFonts w:ascii="Calibri" w:eastAsia="Times New Roman" w:hAnsi="Calibri" w:cs="Arial"/>
            <w:sz w:val="24"/>
            <w:szCs w:val="24"/>
            <w:lang w:eastAsia="en-US"/>
          </w:rPr>
          <w:t xml:space="preserve"> </w:t>
        </w:r>
        <w:smartTag w:uri="urn:schemas-microsoft-com:office:smarttags" w:element="PlaceType">
          <w:smartTag w:uri="urn:schemas-microsoft-com:office:smarttags" w:element="PlaceName">
            <w:r w:rsidRPr="009F1227">
              <w:rPr>
                <w:rFonts w:ascii="Calibri" w:eastAsia="Times New Roman" w:hAnsi="Calibri" w:cs="Arial"/>
                <w:sz w:val="24"/>
                <w:szCs w:val="24"/>
                <w:lang w:eastAsia="en-US"/>
              </w:rPr>
              <w:t>Voluntary</w:t>
            </w:r>
          </w:smartTag>
        </w:smartTag>
        <w:r w:rsidRPr="009F1227">
          <w:rPr>
            <w:rFonts w:ascii="Calibri" w:eastAsia="Times New Roman" w:hAnsi="Calibri" w:cs="Arial"/>
            <w:sz w:val="24"/>
            <w:szCs w:val="24"/>
            <w:lang w:eastAsia="en-US"/>
          </w:rPr>
          <w:t xml:space="preserve"> </w:t>
        </w:r>
        <w:smartTag w:uri="urn:schemas-microsoft-com:office:smarttags" w:element="place">
          <w:r w:rsidRPr="009F1227">
            <w:rPr>
              <w:rFonts w:ascii="Calibri" w:eastAsia="Times New Roman" w:hAnsi="Calibri" w:cs="Arial"/>
              <w:sz w:val="24"/>
              <w:szCs w:val="24"/>
              <w:lang w:eastAsia="en-US"/>
            </w:rPr>
            <w:t>Academy</w:t>
          </w:r>
        </w:smartTag>
      </w:smartTag>
      <w:r w:rsidRPr="009F1227">
        <w:rPr>
          <w:rFonts w:ascii="Calibri" w:eastAsia="Times New Roman" w:hAnsi="Calibri" w:cs="Arial"/>
          <w:sz w:val="24"/>
          <w:szCs w:val="24"/>
          <w:lang w:eastAsia="en-US"/>
        </w:rPr>
        <w:t xml:space="preserve"> the Wythenshawe Catholic Academy Trust is the Admissions Authority.</w:t>
      </w:r>
    </w:p>
    <w:p w:rsidR="009F1227" w:rsidRPr="009F1227" w:rsidRDefault="009F1227" w:rsidP="009F1227">
      <w:pPr>
        <w:spacing w:after="0" w:line="240" w:lineRule="auto"/>
        <w:jc w:val="both"/>
        <w:rPr>
          <w:rFonts w:ascii="Calibri" w:eastAsia="Times New Roman" w:hAnsi="Calibri" w:cs="Arial"/>
          <w:sz w:val="24"/>
          <w:szCs w:val="24"/>
          <w:lang w:eastAsia="en-US"/>
        </w:rPr>
      </w:pPr>
      <w:r w:rsidRPr="009F1227">
        <w:rPr>
          <w:rFonts w:ascii="Calibri" w:eastAsia="Times New Roman" w:hAnsi="Calibri" w:cs="Arial"/>
          <w:sz w:val="24"/>
          <w:szCs w:val="24"/>
          <w:lang w:eastAsia="en-US"/>
        </w:rPr>
        <w:t xml:space="preserve">All decisions relating to admissions applications will be taken by the Governing Body of this school. </w:t>
      </w:r>
    </w:p>
    <w:p w:rsidR="009F1227" w:rsidRPr="009F1227" w:rsidRDefault="009F1227" w:rsidP="009F1227">
      <w:pPr>
        <w:spacing w:after="0" w:line="240" w:lineRule="auto"/>
        <w:jc w:val="both"/>
        <w:rPr>
          <w:rFonts w:ascii="Calibri" w:eastAsia="Times New Roman" w:hAnsi="Calibri" w:cs="Arial"/>
          <w:b/>
          <w:sz w:val="24"/>
          <w:szCs w:val="24"/>
          <w:u w:val="single"/>
          <w:lang w:eastAsia="en-US"/>
        </w:rPr>
      </w:pPr>
    </w:p>
    <w:p w:rsidR="009F1227" w:rsidRPr="009F1227" w:rsidRDefault="009F1227" w:rsidP="009F1227">
      <w:pPr>
        <w:tabs>
          <w:tab w:val="left" w:pos="6120"/>
        </w:tabs>
        <w:spacing w:after="0" w:line="240" w:lineRule="auto"/>
        <w:jc w:val="both"/>
        <w:rPr>
          <w:rFonts w:ascii="Calibri" w:eastAsia="Times New Roman" w:hAnsi="Calibri" w:cs="Arial"/>
          <w:sz w:val="24"/>
          <w:szCs w:val="24"/>
          <w:lang w:eastAsia="en-US"/>
        </w:rPr>
      </w:pPr>
      <w:r w:rsidRPr="009F1227">
        <w:rPr>
          <w:rFonts w:ascii="Calibri" w:eastAsia="Times New Roman" w:hAnsi="Calibri" w:cs="Arial"/>
          <w:sz w:val="24"/>
          <w:szCs w:val="24"/>
          <w:lang w:eastAsia="en-US"/>
        </w:rPr>
        <w:t xml:space="preserve">Admission to the </w:t>
      </w:r>
      <w:r w:rsidRPr="009F1227">
        <w:rPr>
          <w:rFonts w:ascii="Calibri" w:eastAsia="Times New Roman" w:hAnsi="Calibri" w:cs="Arial"/>
          <w:b/>
          <w:sz w:val="24"/>
          <w:szCs w:val="24"/>
          <w:u w:val="single"/>
          <w:lang w:eastAsia="en-US"/>
        </w:rPr>
        <w:t>3-4 year old Nursery class at SS John Fisher and Thomas More</w:t>
      </w:r>
      <w:r w:rsidRPr="009F1227">
        <w:rPr>
          <w:rFonts w:ascii="Calibri" w:eastAsia="Times New Roman" w:hAnsi="Calibri" w:cs="Arial"/>
          <w:sz w:val="24"/>
          <w:szCs w:val="24"/>
          <w:lang w:eastAsia="en-US"/>
        </w:rPr>
        <w:t xml:space="preserve"> </w:t>
      </w:r>
      <w:r w:rsidRPr="009F1227">
        <w:rPr>
          <w:rFonts w:ascii="Calibri" w:eastAsia="Times New Roman" w:hAnsi="Calibri" w:cs="Arial"/>
          <w:b/>
          <w:sz w:val="24"/>
          <w:szCs w:val="24"/>
          <w:u w:val="single"/>
          <w:lang w:eastAsia="en-US"/>
        </w:rPr>
        <w:t>Catholic Primary School</w:t>
      </w:r>
      <w:r w:rsidRPr="009F1227">
        <w:rPr>
          <w:rFonts w:ascii="Calibri" w:eastAsia="Times New Roman" w:hAnsi="Calibri" w:cs="Arial"/>
          <w:sz w:val="24"/>
          <w:szCs w:val="24"/>
          <w:lang w:eastAsia="en-US"/>
        </w:rPr>
        <w:t xml:space="preserve"> will be on a full time basis * and made by the Governing Body in accordance with the stated parental preference subject to the following set of Admission Criteria forming a priority order where there are more applications for admission than the Nursery has places available.</w:t>
      </w:r>
    </w:p>
    <w:p w:rsidR="009F1227" w:rsidRPr="009F1227" w:rsidRDefault="009F1227" w:rsidP="009F1227">
      <w:pPr>
        <w:tabs>
          <w:tab w:val="left" w:pos="6120"/>
        </w:tabs>
        <w:spacing w:after="0" w:line="240" w:lineRule="auto"/>
        <w:jc w:val="both"/>
        <w:rPr>
          <w:rFonts w:ascii="Calibri" w:eastAsia="Times New Roman" w:hAnsi="Calibri" w:cs="Arial"/>
          <w:sz w:val="24"/>
          <w:szCs w:val="24"/>
          <w:lang w:eastAsia="en-US"/>
        </w:rPr>
      </w:pPr>
    </w:p>
    <w:p w:rsidR="009F1227" w:rsidRPr="009F1227" w:rsidRDefault="009F1227" w:rsidP="009F1227">
      <w:pPr>
        <w:tabs>
          <w:tab w:val="left" w:pos="6120"/>
        </w:tabs>
        <w:spacing w:after="0" w:line="240" w:lineRule="auto"/>
        <w:jc w:val="both"/>
        <w:rPr>
          <w:rFonts w:ascii="Calibri" w:eastAsia="Times New Roman" w:hAnsi="Calibri" w:cs="Arial"/>
          <w:sz w:val="24"/>
          <w:szCs w:val="24"/>
          <w:lang w:eastAsia="en-US"/>
        </w:rPr>
      </w:pPr>
      <w:r w:rsidRPr="009F1227">
        <w:rPr>
          <w:rFonts w:ascii="Calibri" w:eastAsia="Times New Roman" w:hAnsi="Calibri" w:cs="Arial"/>
          <w:sz w:val="24"/>
          <w:szCs w:val="24"/>
          <w:lang w:eastAsia="en-US"/>
        </w:rPr>
        <w:t xml:space="preserve">For the school year commencing September 2023 the Governing Body has set its admissions number for 3-4 year olds at 52. </w:t>
      </w:r>
    </w:p>
    <w:p w:rsidR="009F1227" w:rsidRPr="009F1227" w:rsidRDefault="009F1227" w:rsidP="009F1227">
      <w:pPr>
        <w:tabs>
          <w:tab w:val="left" w:pos="6120"/>
        </w:tabs>
        <w:spacing w:after="0" w:line="240" w:lineRule="auto"/>
        <w:jc w:val="both"/>
        <w:rPr>
          <w:rFonts w:ascii="Calibri" w:eastAsia="Times New Roman" w:hAnsi="Calibri" w:cs="Arial"/>
          <w:sz w:val="24"/>
          <w:szCs w:val="24"/>
          <w:lang w:eastAsia="en-US"/>
        </w:rPr>
      </w:pPr>
    </w:p>
    <w:p w:rsidR="009F1227" w:rsidRDefault="009F1227" w:rsidP="009F1227">
      <w:pPr>
        <w:numPr>
          <w:ilvl w:val="0"/>
          <w:numId w:val="13"/>
        </w:numPr>
        <w:spacing w:after="0" w:line="240" w:lineRule="auto"/>
        <w:ind w:right="-514"/>
        <w:jc w:val="both"/>
        <w:rPr>
          <w:rFonts w:ascii="Calibri" w:eastAsia="Times New Roman" w:hAnsi="Calibri" w:cs="Arial"/>
          <w:sz w:val="24"/>
          <w:szCs w:val="24"/>
          <w:lang w:eastAsia="en-US"/>
        </w:rPr>
      </w:pPr>
      <w:r w:rsidRPr="009F1227">
        <w:rPr>
          <w:rFonts w:ascii="Calibri" w:eastAsia="Times New Roman" w:hAnsi="Calibri" w:cs="Arial"/>
          <w:sz w:val="24"/>
          <w:szCs w:val="24"/>
          <w:lang w:eastAsia="en-US"/>
        </w:rPr>
        <w:t>Baptised Catholic Looked After Children and previously Looked After Children.</w:t>
      </w:r>
    </w:p>
    <w:p w:rsidR="00107FFE" w:rsidRPr="009F1227" w:rsidRDefault="00107FFE" w:rsidP="009F1227">
      <w:pPr>
        <w:numPr>
          <w:ilvl w:val="0"/>
          <w:numId w:val="13"/>
        </w:numPr>
        <w:spacing w:after="0" w:line="240" w:lineRule="auto"/>
        <w:ind w:right="-514"/>
        <w:jc w:val="both"/>
        <w:rPr>
          <w:rFonts w:ascii="Calibri" w:eastAsia="Times New Roman" w:hAnsi="Calibri" w:cs="Arial"/>
          <w:sz w:val="24"/>
          <w:szCs w:val="24"/>
          <w:lang w:eastAsia="en-US"/>
        </w:rPr>
      </w:pPr>
      <w:r w:rsidRPr="009F1227">
        <w:rPr>
          <w:rFonts w:ascii="Calibri" w:eastAsia="Times New Roman" w:hAnsi="Calibri" w:cs="Arial"/>
          <w:sz w:val="24"/>
          <w:szCs w:val="24"/>
          <w:highlight w:val="green"/>
          <w:lang w:eastAsia="en-US"/>
        </w:rPr>
        <w:t>Children already attending our Nursery in the 2 year old provision</w:t>
      </w:r>
    </w:p>
    <w:p w:rsidR="009F1227" w:rsidRPr="009F1227" w:rsidRDefault="009F1227" w:rsidP="009F1227">
      <w:pPr>
        <w:numPr>
          <w:ilvl w:val="0"/>
          <w:numId w:val="13"/>
        </w:numPr>
        <w:spacing w:after="0" w:line="240" w:lineRule="auto"/>
        <w:ind w:right="-1"/>
        <w:jc w:val="both"/>
        <w:rPr>
          <w:rFonts w:ascii="Calibri" w:eastAsia="Times New Roman" w:hAnsi="Calibri" w:cs="Arial"/>
          <w:b/>
          <w:sz w:val="24"/>
          <w:szCs w:val="24"/>
          <w:u w:val="single"/>
          <w:lang w:eastAsia="en-US"/>
        </w:rPr>
      </w:pPr>
      <w:r w:rsidRPr="009F1227">
        <w:rPr>
          <w:rFonts w:ascii="Calibri" w:eastAsia="Times New Roman" w:hAnsi="Calibri" w:cs="Arial"/>
          <w:sz w:val="24"/>
          <w:szCs w:val="24"/>
          <w:lang w:eastAsia="en-US"/>
        </w:rPr>
        <w:t>Baptised Catholic children who have a sibling in the Primary school at the time of admission.</w:t>
      </w:r>
    </w:p>
    <w:p w:rsidR="009F1227" w:rsidRPr="009F1227" w:rsidRDefault="009F1227" w:rsidP="009F1227">
      <w:pPr>
        <w:numPr>
          <w:ilvl w:val="0"/>
          <w:numId w:val="13"/>
        </w:numPr>
        <w:spacing w:after="0" w:line="240" w:lineRule="auto"/>
        <w:ind w:right="-1"/>
        <w:jc w:val="both"/>
        <w:rPr>
          <w:rFonts w:ascii="Calibri" w:eastAsia="Times New Roman" w:hAnsi="Calibri" w:cs="Arial"/>
          <w:b/>
          <w:sz w:val="24"/>
          <w:szCs w:val="24"/>
          <w:u w:val="single"/>
          <w:lang w:eastAsia="en-US"/>
        </w:rPr>
      </w:pPr>
      <w:r w:rsidRPr="009F1227">
        <w:rPr>
          <w:rFonts w:ascii="Calibri" w:eastAsia="Times New Roman" w:hAnsi="Calibri" w:cs="Arial"/>
          <w:sz w:val="24"/>
          <w:szCs w:val="24"/>
          <w:lang w:eastAsia="en-US"/>
        </w:rPr>
        <w:t xml:space="preserve">Baptised Catholic children resident in the parish of </w:t>
      </w:r>
      <w:r w:rsidRPr="009F1227">
        <w:rPr>
          <w:rFonts w:ascii="Calibri" w:eastAsia="Times New Roman" w:hAnsi="Calibri" w:cs="Arial"/>
          <w:b/>
          <w:sz w:val="24"/>
          <w:szCs w:val="24"/>
          <w:u w:val="single"/>
          <w:lang w:eastAsia="en-US"/>
        </w:rPr>
        <w:t>SS John Fisher and Thomas More as defined in its historical boundaries up to 2010.</w:t>
      </w:r>
    </w:p>
    <w:p w:rsidR="009F1227" w:rsidRPr="009F1227" w:rsidRDefault="009F1227" w:rsidP="009F1227">
      <w:pPr>
        <w:numPr>
          <w:ilvl w:val="0"/>
          <w:numId w:val="13"/>
        </w:numPr>
        <w:spacing w:after="0" w:line="240" w:lineRule="auto"/>
        <w:jc w:val="both"/>
        <w:rPr>
          <w:rFonts w:ascii="Calibri" w:eastAsia="Times New Roman" w:hAnsi="Calibri" w:cs="Arial"/>
          <w:b/>
          <w:sz w:val="24"/>
          <w:szCs w:val="24"/>
          <w:u w:val="single"/>
          <w:lang w:eastAsia="en-US"/>
        </w:rPr>
      </w:pPr>
      <w:r w:rsidRPr="009F1227">
        <w:rPr>
          <w:rFonts w:ascii="Calibri" w:eastAsia="Times New Roman" w:hAnsi="Calibri" w:cs="Arial"/>
          <w:sz w:val="24"/>
          <w:szCs w:val="24"/>
          <w:lang w:eastAsia="en-US"/>
        </w:rPr>
        <w:t xml:space="preserve">Baptised Catholic children from other parishes as defined in </w:t>
      </w:r>
      <w:r w:rsidRPr="009F1227">
        <w:rPr>
          <w:rFonts w:ascii="Calibri" w:eastAsia="Times New Roman" w:hAnsi="Calibri" w:cs="Arial"/>
          <w:b/>
          <w:sz w:val="24"/>
          <w:szCs w:val="24"/>
          <w:u w:val="single"/>
          <w:lang w:eastAsia="en-US"/>
        </w:rPr>
        <w:t>their historical boundaries up to 2010.</w:t>
      </w:r>
    </w:p>
    <w:p w:rsidR="009F1227" w:rsidRPr="009F1227" w:rsidRDefault="009F1227" w:rsidP="009F1227">
      <w:pPr>
        <w:numPr>
          <w:ilvl w:val="0"/>
          <w:numId w:val="13"/>
        </w:numPr>
        <w:spacing w:after="0" w:line="240" w:lineRule="auto"/>
        <w:ind w:right="-514"/>
        <w:jc w:val="both"/>
        <w:rPr>
          <w:rFonts w:ascii="Calibri" w:eastAsia="Times New Roman" w:hAnsi="Calibri" w:cs="Arial"/>
          <w:b/>
          <w:sz w:val="24"/>
          <w:szCs w:val="24"/>
          <w:u w:val="single"/>
          <w:lang w:eastAsia="en-US"/>
        </w:rPr>
      </w:pPr>
      <w:r w:rsidRPr="009F1227">
        <w:rPr>
          <w:rFonts w:ascii="Calibri" w:eastAsia="Times New Roman" w:hAnsi="Calibri" w:cs="Arial"/>
          <w:sz w:val="24"/>
          <w:szCs w:val="24"/>
          <w:lang w:eastAsia="en-US"/>
        </w:rPr>
        <w:t xml:space="preserve">Other Looked After Children and previously Looked After Children </w:t>
      </w:r>
    </w:p>
    <w:p w:rsidR="009F1227" w:rsidRPr="009F1227" w:rsidRDefault="009F1227" w:rsidP="009F1227">
      <w:pPr>
        <w:numPr>
          <w:ilvl w:val="0"/>
          <w:numId w:val="13"/>
        </w:numPr>
        <w:spacing w:after="0" w:line="240" w:lineRule="auto"/>
        <w:ind w:right="-514"/>
        <w:jc w:val="both"/>
        <w:rPr>
          <w:rFonts w:ascii="Calibri" w:eastAsia="Times New Roman" w:hAnsi="Calibri" w:cs="Arial"/>
          <w:b/>
          <w:sz w:val="24"/>
          <w:szCs w:val="24"/>
          <w:u w:val="single"/>
          <w:lang w:eastAsia="en-US"/>
        </w:rPr>
      </w:pPr>
      <w:r w:rsidRPr="009F1227">
        <w:rPr>
          <w:rFonts w:ascii="Calibri" w:eastAsia="Times New Roman" w:hAnsi="Calibri" w:cs="Arial"/>
          <w:sz w:val="24"/>
          <w:szCs w:val="24"/>
          <w:lang w:eastAsia="en-US"/>
        </w:rPr>
        <w:t>Other children who have a sibling in the Primary school at the time of admission.</w:t>
      </w:r>
    </w:p>
    <w:p w:rsidR="009F1227" w:rsidRPr="009F1227" w:rsidRDefault="009F1227" w:rsidP="009F1227">
      <w:pPr>
        <w:numPr>
          <w:ilvl w:val="0"/>
          <w:numId w:val="13"/>
        </w:numPr>
        <w:spacing w:after="0" w:line="240" w:lineRule="auto"/>
        <w:ind w:right="-514"/>
        <w:jc w:val="both"/>
        <w:rPr>
          <w:rFonts w:ascii="Calibri" w:eastAsia="Times New Roman" w:hAnsi="Calibri" w:cs="Arial"/>
          <w:b/>
          <w:sz w:val="24"/>
          <w:szCs w:val="24"/>
          <w:u w:val="single"/>
          <w:lang w:eastAsia="en-US"/>
        </w:rPr>
      </w:pPr>
      <w:r w:rsidRPr="009F1227">
        <w:rPr>
          <w:rFonts w:ascii="Calibri" w:eastAsia="Times New Roman" w:hAnsi="Calibri" w:cs="Arial"/>
          <w:sz w:val="24"/>
          <w:szCs w:val="24"/>
          <w:lang w:eastAsia="en-US"/>
        </w:rPr>
        <w:t>Other children.</w:t>
      </w:r>
    </w:p>
    <w:p w:rsidR="009F1227" w:rsidRPr="009F1227" w:rsidRDefault="009F1227" w:rsidP="009F1227">
      <w:pPr>
        <w:spacing w:after="0" w:line="240" w:lineRule="auto"/>
        <w:ind w:left="360" w:right="-514"/>
        <w:jc w:val="both"/>
        <w:rPr>
          <w:rFonts w:ascii="Calibri" w:eastAsia="Times New Roman" w:hAnsi="Calibri" w:cs="Arial"/>
          <w:b/>
          <w:sz w:val="24"/>
          <w:szCs w:val="24"/>
          <w:u w:val="single"/>
          <w:lang w:eastAsia="en-US"/>
        </w:rPr>
      </w:pPr>
    </w:p>
    <w:p w:rsidR="009F1227" w:rsidRPr="009F1227" w:rsidRDefault="009F1227" w:rsidP="009F1227">
      <w:pPr>
        <w:spacing w:after="0" w:line="240" w:lineRule="auto"/>
        <w:ind w:right="-1"/>
        <w:jc w:val="both"/>
        <w:rPr>
          <w:rFonts w:ascii="Calibri" w:eastAsia="Times New Roman" w:hAnsi="Calibri" w:cs="Arial"/>
          <w:sz w:val="24"/>
          <w:szCs w:val="24"/>
          <w:lang w:eastAsia="en-US"/>
        </w:rPr>
      </w:pPr>
      <w:r w:rsidRPr="009F1227">
        <w:rPr>
          <w:rFonts w:ascii="Calibri" w:eastAsia="Times New Roman" w:hAnsi="Calibri" w:cs="Arial"/>
          <w:sz w:val="24"/>
          <w:szCs w:val="24"/>
          <w:lang w:eastAsia="en-US"/>
        </w:rPr>
        <w:t>Notes:</w:t>
      </w:r>
    </w:p>
    <w:p w:rsidR="009F1227" w:rsidRPr="009F1227" w:rsidRDefault="009F1227" w:rsidP="009F1227">
      <w:pPr>
        <w:numPr>
          <w:ilvl w:val="1"/>
          <w:numId w:val="13"/>
        </w:numPr>
        <w:spacing w:after="0" w:line="240" w:lineRule="auto"/>
        <w:ind w:right="-1"/>
        <w:jc w:val="both"/>
        <w:rPr>
          <w:rFonts w:ascii="Calibri" w:eastAsia="Times New Roman" w:hAnsi="Calibri" w:cs="Arial"/>
          <w:sz w:val="24"/>
          <w:szCs w:val="24"/>
          <w:lang w:eastAsia="en-US"/>
        </w:rPr>
      </w:pPr>
      <w:r w:rsidRPr="009F1227">
        <w:rPr>
          <w:rFonts w:ascii="Calibri" w:eastAsia="Times New Roman" w:hAnsi="Calibri" w:cs="Arial"/>
          <w:sz w:val="24"/>
          <w:szCs w:val="24"/>
          <w:lang w:eastAsia="en-US"/>
        </w:rPr>
        <w:t>A looked after child is a child who is (a) in the care of a Local Authority, or (b) being provided with accommodation by a Local Authority  in the exercise of their Social Services functions under section 22 (1) of the Children's Act 1989.  A previously looked after child is one who immediately moved on from that status after becoming subject to an adoption, residence or special guardianship order.</w:t>
      </w:r>
    </w:p>
    <w:p w:rsidR="009F1227" w:rsidRPr="009F1227" w:rsidRDefault="009F1227" w:rsidP="009F1227">
      <w:pPr>
        <w:numPr>
          <w:ilvl w:val="1"/>
          <w:numId w:val="13"/>
        </w:numPr>
        <w:spacing w:after="0" w:line="240" w:lineRule="auto"/>
        <w:ind w:right="-1"/>
        <w:jc w:val="both"/>
        <w:rPr>
          <w:rFonts w:ascii="Calibri" w:eastAsia="Times New Roman" w:hAnsi="Calibri" w:cs="Arial"/>
          <w:sz w:val="24"/>
          <w:szCs w:val="24"/>
          <w:u w:val="single"/>
          <w:lang w:eastAsia="en-US"/>
        </w:rPr>
      </w:pPr>
      <w:r w:rsidRPr="009F1227">
        <w:rPr>
          <w:rFonts w:ascii="Calibri" w:eastAsia="Times New Roman" w:hAnsi="Calibri" w:cs="Arial"/>
          <w:sz w:val="24"/>
          <w:szCs w:val="24"/>
          <w:lang w:eastAsia="en-US"/>
        </w:rPr>
        <w:t>All Catholic applicants will be required to produce baptismal certificates.</w:t>
      </w:r>
    </w:p>
    <w:p w:rsidR="009F1227" w:rsidRPr="009F1227" w:rsidRDefault="009F1227" w:rsidP="009F1227">
      <w:pPr>
        <w:numPr>
          <w:ilvl w:val="1"/>
          <w:numId w:val="13"/>
        </w:numPr>
        <w:spacing w:after="0" w:line="240" w:lineRule="auto"/>
        <w:ind w:right="-1"/>
        <w:rPr>
          <w:rFonts w:ascii="Calibri" w:eastAsia="Times New Roman" w:hAnsi="Calibri" w:cs="Arial"/>
          <w:sz w:val="24"/>
          <w:szCs w:val="24"/>
          <w:lang w:eastAsia="en-US"/>
        </w:rPr>
      </w:pPr>
      <w:r w:rsidRPr="009F1227">
        <w:rPr>
          <w:rFonts w:ascii="Calibri" w:eastAsia="Times New Roman" w:hAnsi="Calibri" w:cs="Arial"/>
          <w:b/>
          <w:sz w:val="24"/>
          <w:szCs w:val="24"/>
          <w:lang w:eastAsia="en-US"/>
        </w:rPr>
        <w:t>Admission to the Nursery classes does not necessarily secure admission to the Primary school.</w:t>
      </w:r>
    </w:p>
    <w:p w:rsidR="009F1227" w:rsidRPr="009F1227" w:rsidRDefault="009F1227" w:rsidP="009F1227">
      <w:pPr>
        <w:numPr>
          <w:ilvl w:val="1"/>
          <w:numId w:val="13"/>
        </w:numPr>
        <w:spacing w:after="0" w:line="240" w:lineRule="auto"/>
        <w:ind w:right="-1"/>
        <w:rPr>
          <w:rFonts w:ascii="Calibri" w:eastAsia="Times New Roman" w:hAnsi="Calibri" w:cs="Arial"/>
          <w:sz w:val="24"/>
          <w:szCs w:val="24"/>
          <w:u w:val="single"/>
          <w:lang w:eastAsia="en-US"/>
        </w:rPr>
      </w:pPr>
      <w:r w:rsidRPr="009F1227">
        <w:rPr>
          <w:rFonts w:ascii="Calibri" w:eastAsia="Times New Roman" w:hAnsi="Calibri" w:cs="Arial"/>
          <w:sz w:val="24"/>
          <w:szCs w:val="24"/>
          <w:lang w:eastAsia="en-US"/>
        </w:rPr>
        <w:t xml:space="preserve">If in any other category there are more applications than places available, priority will be given on the basis of distance from home to school.  Distance will be measured in a straight line from the front door of the child’s home address (including the community entrance to flats) to the main entrance of the school using the Local Authority’s computerised measuring system with those living nearer to the school having priority.  In the event of distances being the same for 2 or more applicants where this distance would be last place/s to be allocated, a random lottery will be carried out in a public place.  </w:t>
      </w:r>
    </w:p>
    <w:p w:rsidR="009F1227" w:rsidRPr="009F1227" w:rsidRDefault="009F1227" w:rsidP="009F1227">
      <w:pPr>
        <w:numPr>
          <w:ilvl w:val="1"/>
          <w:numId w:val="13"/>
        </w:numPr>
        <w:spacing w:after="0" w:line="240" w:lineRule="auto"/>
        <w:ind w:right="-1"/>
        <w:rPr>
          <w:rFonts w:ascii="Calibri" w:eastAsia="Times New Roman" w:hAnsi="Calibri" w:cs="Arial"/>
          <w:sz w:val="24"/>
          <w:szCs w:val="24"/>
          <w:u w:val="single"/>
          <w:lang w:eastAsia="en-US"/>
        </w:rPr>
      </w:pPr>
      <w:r w:rsidRPr="009F1227">
        <w:rPr>
          <w:rFonts w:ascii="Calibri" w:eastAsia="Times New Roman" w:hAnsi="Calibri" w:cs="Arial"/>
          <w:sz w:val="24"/>
          <w:szCs w:val="24"/>
          <w:lang w:eastAsia="en-US"/>
        </w:rPr>
        <w:lastRenderedPageBreak/>
        <w:t>Where a child lives with parents with shared responsibility, each for part of a week, the child’s “permanent place of residence” will be determined as the address of the parent who normally has responsibility for the majority of school days in a week.</w:t>
      </w:r>
    </w:p>
    <w:p w:rsidR="009F1227" w:rsidRPr="009F1227" w:rsidRDefault="009F1227" w:rsidP="009F1227">
      <w:pPr>
        <w:numPr>
          <w:ilvl w:val="1"/>
          <w:numId w:val="13"/>
        </w:numPr>
        <w:spacing w:after="0" w:line="240" w:lineRule="auto"/>
        <w:ind w:right="-1"/>
        <w:rPr>
          <w:rFonts w:ascii="Calibri" w:eastAsia="Times New Roman" w:hAnsi="Calibri" w:cs="Arial"/>
          <w:sz w:val="24"/>
          <w:szCs w:val="24"/>
          <w:u w:val="single"/>
          <w:lang w:eastAsia="en-US"/>
        </w:rPr>
      </w:pPr>
      <w:r w:rsidRPr="009F1227">
        <w:rPr>
          <w:rFonts w:ascii="Calibri" w:eastAsia="Times New Roman" w:hAnsi="Calibri" w:cs="Arial"/>
          <w:sz w:val="24"/>
          <w:szCs w:val="24"/>
          <w:lang w:eastAsia="en-US"/>
        </w:rPr>
        <w:t>Sibling is defined as a brother or sister, half brother or sister, adopted brother or sister, step brother or sister, or the child of the parent/carer’s partner where the child for whom the school place is sought is living in the same family unit at the same address as that sibling.</w:t>
      </w:r>
    </w:p>
    <w:p w:rsidR="009F1227" w:rsidRPr="009F1227" w:rsidRDefault="009F1227" w:rsidP="009F1227">
      <w:pPr>
        <w:numPr>
          <w:ilvl w:val="1"/>
          <w:numId w:val="13"/>
        </w:numPr>
        <w:spacing w:after="0" w:line="240" w:lineRule="auto"/>
        <w:ind w:right="-1"/>
        <w:rPr>
          <w:rFonts w:ascii="Calibri" w:eastAsia="Times New Roman" w:hAnsi="Calibri" w:cs="Arial"/>
          <w:sz w:val="24"/>
          <w:szCs w:val="24"/>
          <w:u w:val="single"/>
          <w:lang w:eastAsia="en-US"/>
        </w:rPr>
      </w:pPr>
      <w:r w:rsidRPr="009F1227">
        <w:rPr>
          <w:rFonts w:ascii="Calibri" w:eastAsia="Times New Roman" w:hAnsi="Calibri" w:cs="Arial"/>
          <w:sz w:val="24"/>
          <w:szCs w:val="24"/>
          <w:lang w:eastAsia="en-US"/>
        </w:rPr>
        <w:t>The Governing Body reserve the right to withdraw the offer of a school place where false evidence is received in relation to baptism, sibling connections or place of residence.</w:t>
      </w:r>
    </w:p>
    <w:p w:rsidR="009F1227" w:rsidRPr="009F1227" w:rsidRDefault="009F1227" w:rsidP="009F1227">
      <w:pPr>
        <w:spacing w:after="0" w:line="240" w:lineRule="auto"/>
        <w:ind w:right="-514"/>
        <w:rPr>
          <w:rFonts w:ascii="Calibri" w:eastAsia="Times New Roman" w:hAnsi="Calibri" w:cs="Arial"/>
          <w:b/>
          <w:sz w:val="24"/>
          <w:szCs w:val="24"/>
          <w:lang w:eastAsia="en-US"/>
        </w:rPr>
      </w:pPr>
    </w:p>
    <w:p w:rsidR="009F1227" w:rsidRPr="009F1227" w:rsidRDefault="009F1227" w:rsidP="009F1227">
      <w:pPr>
        <w:spacing w:after="0" w:line="240" w:lineRule="auto"/>
        <w:ind w:right="-514"/>
        <w:rPr>
          <w:rFonts w:ascii="Calibri" w:eastAsia="Times New Roman" w:hAnsi="Calibri" w:cs="Arial"/>
          <w:b/>
          <w:sz w:val="24"/>
          <w:szCs w:val="24"/>
          <w:lang w:eastAsia="en-US"/>
        </w:rPr>
      </w:pPr>
      <w:r w:rsidRPr="009F1227">
        <w:rPr>
          <w:rFonts w:ascii="Calibri" w:eastAsia="Times New Roman" w:hAnsi="Calibri" w:cs="Arial"/>
          <w:b/>
          <w:sz w:val="24"/>
          <w:szCs w:val="24"/>
          <w:lang w:eastAsia="en-US"/>
        </w:rPr>
        <w:t>*</w:t>
      </w:r>
      <w:r w:rsidRPr="009F1227">
        <w:rPr>
          <w:rFonts w:ascii="Calibri" w:eastAsia="Times New Roman" w:hAnsi="Calibri" w:cs="Arial"/>
          <w:b/>
          <w:sz w:val="24"/>
          <w:szCs w:val="24"/>
          <w:lang w:eastAsia="en-US"/>
        </w:rPr>
        <w:tab/>
        <w:t xml:space="preserve">Full time places will be dependent on </w:t>
      </w:r>
      <w:r w:rsidR="005D5D97">
        <w:rPr>
          <w:rFonts w:ascii="Calibri" w:eastAsia="Times New Roman" w:hAnsi="Calibri" w:cs="Arial"/>
          <w:b/>
          <w:sz w:val="24"/>
          <w:szCs w:val="24"/>
          <w:lang w:eastAsia="en-US"/>
        </w:rPr>
        <w:t>Local Authority funding for 2022/2023</w:t>
      </w:r>
      <w:r w:rsidRPr="009F1227">
        <w:rPr>
          <w:rFonts w:ascii="Calibri" w:eastAsia="Times New Roman" w:hAnsi="Calibri" w:cs="Arial"/>
          <w:b/>
          <w:sz w:val="24"/>
          <w:szCs w:val="24"/>
          <w:lang w:eastAsia="en-US"/>
        </w:rPr>
        <w:t>.</w:t>
      </w:r>
    </w:p>
    <w:p w:rsidR="009F1227" w:rsidRPr="009F1227" w:rsidRDefault="009F1227" w:rsidP="009F1227">
      <w:pPr>
        <w:spacing w:after="0" w:line="240" w:lineRule="auto"/>
        <w:ind w:right="-1"/>
        <w:rPr>
          <w:rFonts w:ascii="Calibri" w:eastAsia="Times New Roman" w:hAnsi="Calibri" w:cs="Arial"/>
          <w:sz w:val="24"/>
          <w:szCs w:val="24"/>
          <w:u w:val="single"/>
          <w:lang w:eastAsia="en-US"/>
        </w:rPr>
      </w:pPr>
    </w:p>
    <w:p w:rsidR="009F1227" w:rsidRPr="009F1227" w:rsidRDefault="009F1227" w:rsidP="009F1227">
      <w:pPr>
        <w:spacing w:after="0" w:line="240" w:lineRule="auto"/>
        <w:ind w:right="-514"/>
        <w:rPr>
          <w:rFonts w:ascii="Calibri" w:eastAsia="Times New Roman" w:hAnsi="Calibri" w:cs="Arial"/>
          <w:b/>
          <w:sz w:val="24"/>
          <w:szCs w:val="24"/>
          <w:highlight w:val="green"/>
          <w:u w:val="single"/>
          <w:lang w:eastAsia="en-US"/>
        </w:rPr>
      </w:pPr>
      <w:r w:rsidRPr="009F1227">
        <w:rPr>
          <w:rFonts w:ascii="Calibri" w:eastAsia="Times New Roman" w:hAnsi="Calibri" w:cs="Arial"/>
          <w:b/>
          <w:sz w:val="24"/>
          <w:szCs w:val="24"/>
          <w:highlight w:val="green"/>
          <w:u w:val="single"/>
          <w:lang w:eastAsia="en-US"/>
        </w:rPr>
        <w:t>Admission dates</w:t>
      </w:r>
    </w:p>
    <w:p w:rsidR="009F1227" w:rsidRPr="009F1227" w:rsidRDefault="009F1227" w:rsidP="009F1227">
      <w:pPr>
        <w:spacing w:after="0" w:line="240" w:lineRule="auto"/>
        <w:ind w:right="-142"/>
        <w:rPr>
          <w:rFonts w:ascii="Calibri" w:eastAsia="Times New Roman" w:hAnsi="Calibri" w:cs="Arial"/>
          <w:sz w:val="24"/>
          <w:szCs w:val="24"/>
          <w:highlight w:val="green"/>
          <w:lang w:eastAsia="en-US"/>
        </w:rPr>
      </w:pPr>
      <w:r w:rsidRPr="009F1227">
        <w:rPr>
          <w:rFonts w:ascii="Calibri" w:eastAsia="Times New Roman" w:hAnsi="Calibri" w:cs="Arial"/>
          <w:sz w:val="24"/>
          <w:szCs w:val="24"/>
          <w:highlight w:val="green"/>
          <w:lang w:eastAsia="en-US"/>
        </w:rPr>
        <w:t>Parents seeking a Nursery place for a September start should submit their application no later than 31</w:t>
      </w:r>
      <w:r w:rsidRPr="009F1227">
        <w:rPr>
          <w:rFonts w:ascii="Calibri" w:eastAsia="Times New Roman" w:hAnsi="Calibri" w:cs="Arial"/>
          <w:sz w:val="24"/>
          <w:szCs w:val="24"/>
          <w:highlight w:val="green"/>
          <w:vertAlign w:val="superscript"/>
          <w:lang w:eastAsia="en-US"/>
        </w:rPr>
        <w:t>st</w:t>
      </w:r>
      <w:r w:rsidRPr="009F1227">
        <w:rPr>
          <w:rFonts w:ascii="Calibri" w:eastAsia="Times New Roman" w:hAnsi="Calibri" w:cs="Arial"/>
          <w:sz w:val="24"/>
          <w:szCs w:val="24"/>
          <w:highlight w:val="green"/>
          <w:lang w:eastAsia="en-US"/>
        </w:rPr>
        <w:t xml:space="preserve"> March 2022. </w:t>
      </w:r>
      <w:r w:rsidRPr="009F1227">
        <w:rPr>
          <w:rFonts w:ascii="Calibri" w:eastAsia="Times New Roman" w:hAnsi="Calibri" w:cs="Arial"/>
          <w:b/>
          <w:i/>
          <w:sz w:val="24"/>
          <w:szCs w:val="24"/>
          <w:highlight w:val="green"/>
          <w:lang w:eastAsia="en-US"/>
        </w:rPr>
        <w:t>Any applications received after 31</w:t>
      </w:r>
      <w:r w:rsidRPr="009F1227">
        <w:rPr>
          <w:rFonts w:ascii="Calibri" w:eastAsia="Times New Roman" w:hAnsi="Calibri" w:cs="Arial"/>
          <w:b/>
          <w:i/>
          <w:sz w:val="24"/>
          <w:szCs w:val="24"/>
          <w:highlight w:val="green"/>
          <w:vertAlign w:val="superscript"/>
          <w:lang w:eastAsia="en-US"/>
        </w:rPr>
        <w:t>st</w:t>
      </w:r>
      <w:r w:rsidRPr="009F1227">
        <w:rPr>
          <w:rFonts w:ascii="Calibri" w:eastAsia="Times New Roman" w:hAnsi="Calibri" w:cs="Arial"/>
          <w:b/>
          <w:i/>
          <w:sz w:val="24"/>
          <w:szCs w:val="24"/>
          <w:highlight w:val="green"/>
          <w:lang w:eastAsia="en-US"/>
        </w:rPr>
        <w:t xml:space="preserve"> March will be considered as ‘a late application’ and will be allocated a place once all other applications have been processed. </w:t>
      </w:r>
      <w:r w:rsidRPr="009F1227">
        <w:rPr>
          <w:rFonts w:ascii="Calibri" w:eastAsia="Times New Roman" w:hAnsi="Calibri" w:cs="Arial"/>
          <w:sz w:val="24"/>
          <w:szCs w:val="24"/>
          <w:highlight w:val="green"/>
          <w:lang w:eastAsia="en-US"/>
        </w:rPr>
        <w:t xml:space="preserve">If places are available, there will be a further intake of Nursery pupils in January 2023 and April 2023, places will be allocated using the above criteria. </w:t>
      </w:r>
    </w:p>
    <w:p w:rsidR="009F1227" w:rsidRPr="009F1227" w:rsidRDefault="009F1227" w:rsidP="009F1227">
      <w:pPr>
        <w:spacing w:after="0" w:line="240" w:lineRule="auto"/>
        <w:ind w:right="-514"/>
        <w:rPr>
          <w:rFonts w:ascii="Calibri" w:eastAsia="Times New Roman" w:hAnsi="Calibri" w:cs="Arial"/>
          <w:b/>
          <w:sz w:val="24"/>
          <w:szCs w:val="24"/>
          <w:highlight w:val="green"/>
          <w:lang w:eastAsia="en-US"/>
        </w:rPr>
      </w:pPr>
    </w:p>
    <w:p w:rsidR="009F1227" w:rsidRPr="009F1227" w:rsidRDefault="009F1227" w:rsidP="009F1227">
      <w:pPr>
        <w:spacing w:after="0" w:line="240" w:lineRule="auto"/>
        <w:ind w:right="-142"/>
        <w:rPr>
          <w:rFonts w:ascii="Calibri" w:eastAsia="Times New Roman" w:hAnsi="Calibri" w:cs="Arial"/>
          <w:b/>
          <w:sz w:val="24"/>
          <w:szCs w:val="24"/>
          <w:highlight w:val="green"/>
          <w:u w:val="single"/>
          <w:lang w:eastAsia="en-US"/>
        </w:rPr>
      </w:pPr>
      <w:r w:rsidRPr="009F1227">
        <w:rPr>
          <w:rFonts w:ascii="Calibri" w:eastAsia="Times New Roman" w:hAnsi="Calibri" w:cs="Arial"/>
          <w:b/>
          <w:sz w:val="24"/>
          <w:szCs w:val="24"/>
          <w:highlight w:val="green"/>
          <w:u w:val="single"/>
          <w:lang w:eastAsia="en-US"/>
        </w:rPr>
        <w:t>Provision for 2 Year Olds</w:t>
      </w:r>
    </w:p>
    <w:p w:rsidR="009F1227" w:rsidRPr="009F1227" w:rsidRDefault="009F1227" w:rsidP="009F1227">
      <w:pPr>
        <w:spacing w:after="0" w:line="240" w:lineRule="auto"/>
        <w:ind w:right="-514"/>
        <w:rPr>
          <w:rFonts w:ascii="Calibri" w:eastAsia="Times New Roman" w:hAnsi="Calibri" w:cs="Arial"/>
          <w:sz w:val="24"/>
          <w:szCs w:val="24"/>
          <w:highlight w:val="green"/>
          <w:lang w:eastAsia="en-US"/>
        </w:rPr>
      </w:pPr>
    </w:p>
    <w:p w:rsidR="009F1227" w:rsidRPr="009F1227" w:rsidRDefault="009F1227" w:rsidP="009F1227">
      <w:pPr>
        <w:spacing w:after="0" w:line="240" w:lineRule="auto"/>
        <w:ind w:right="-11"/>
        <w:rPr>
          <w:rFonts w:ascii="Calibri" w:eastAsia="Times New Roman" w:hAnsi="Calibri" w:cs="Arial"/>
          <w:b/>
          <w:sz w:val="24"/>
          <w:szCs w:val="24"/>
          <w:highlight w:val="green"/>
          <w:lang w:eastAsia="en-US"/>
        </w:rPr>
      </w:pPr>
      <w:r w:rsidRPr="009F1227">
        <w:rPr>
          <w:rFonts w:ascii="Calibri" w:eastAsia="Times New Roman" w:hAnsi="Calibri" w:cs="Arial"/>
          <w:sz w:val="24"/>
          <w:szCs w:val="24"/>
          <w:highlight w:val="green"/>
          <w:lang w:eastAsia="en-US"/>
        </w:rPr>
        <w:t>The Nursery offers 16 part time places for children aged 2-3 years old. There are 8 places available in the mornings and 8 places available in the afternoons. If eligible for Two Year funding, children will be allocated a morning or afternoon place (3hrs per day) Monday-Friday. Places are usually offered for five mornings or five afternoons but, if necessary, exceptions will be made to accommodate children for their full 15 hour entitlement using a mixture of morning and afternoon sessions. For example, if there are only 4 morning sessions available, parents may be offered an afternoon session on the 5</w:t>
      </w:r>
      <w:r w:rsidRPr="009F1227">
        <w:rPr>
          <w:rFonts w:ascii="Calibri" w:eastAsia="Times New Roman" w:hAnsi="Calibri" w:cs="Arial"/>
          <w:sz w:val="24"/>
          <w:szCs w:val="24"/>
          <w:highlight w:val="green"/>
          <w:vertAlign w:val="superscript"/>
          <w:lang w:eastAsia="en-US"/>
        </w:rPr>
        <w:t>th</w:t>
      </w:r>
      <w:r w:rsidRPr="009F1227">
        <w:rPr>
          <w:rFonts w:ascii="Calibri" w:eastAsia="Times New Roman" w:hAnsi="Calibri" w:cs="Arial"/>
          <w:sz w:val="24"/>
          <w:szCs w:val="24"/>
          <w:highlight w:val="green"/>
          <w:lang w:eastAsia="en-US"/>
        </w:rPr>
        <w:t xml:space="preserve"> day. </w:t>
      </w:r>
      <w:r w:rsidRPr="009F1227">
        <w:rPr>
          <w:rFonts w:ascii="Calibri" w:eastAsia="Times New Roman" w:hAnsi="Calibri" w:cs="Arial"/>
          <w:b/>
          <w:sz w:val="24"/>
          <w:szCs w:val="24"/>
          <w:highlight w:val="green"/>
          <w:lang w:eastAsia="en-US"/>
        </w:rPr>
        <w:t xml:space="preserve">Children are not currently able to attend for more than 3 hrs per day. </w:t>
      </w:r>
      <w:r w:rsidRPr="009F1227">
        <w:rPr>
          <w:rFonts w:ascii="Calibri" w:eastAsia="Times New Roman" w:hAnsi="Calibri" w:cs="Arial"/>
          <w:sz w:val="24"/>
          <w:szCs w:val="24"/>
          <w:highlight w:val="green"/>
          <w:lang w:eastAsia="en-US"/>
        </w:rPr>
        <w:t>Please contact the office if you are unsure if you meet the criteria for a funded place.</w:t>
      </w:r>
      <w:r w:rsidRPr="009F1227">
        <w:rPr>
          <w:rFonts w:ascii="Calibri" w:eastAsia="Times New Roman" w:hAnsi="Calibri" w:cs="Arial"/>
          <w:b/>
          <w:sz w:val="24"/>
          <w:szCs w:val="24"/>
          <w:highlight w:val="green"/>
          <w:lang w:eastAsia="en-US"/>
        </w:rPr>
        <w:t xml:space="preserve"> </w:t>
      </w:r>
    </w:p>
    <w:p w:rsidR="009F1227" w:rsidRPr="009F1227" w:rsidRDefault="009F1227" w:rsidP="009F1227">
      <w:pPr>
        <w:spacing w:after="0" w:line="240" w:lineRule="auto"/>
        <w:ind w:right="-514"/>
        <w:rPr>
          <w:rFonts w:ascii="Calibri" w:eastAsia="Times New Roman" w:hAnsi="Calibri" w:cs="Arial"/>
          <w:b/>
          <w:sz w:val="24"/>
          <w:szCs w:val="24"/>
          <w:highlight w:val="green"/>
          <w:lang w:eastAsia="en-US"/>
        </w:rPr>
      </w:pPr>
    </w:p>
    <w:p w:rsidR="009F1227" w:rsidRPr="009F1227" w:rsidRDefault="009F1227" w:rsidP="009F1227">
      <w:pPr>
        <w:spacing w:after="0" w:line="240" w:lineRule="auto"/>
        <w:ind w:right="131"/>
        <w:rPr>
          <w:rFonts w:ascii="Calibri" w:eastAsia="Times New Roman" w:hAnsi="Calibri" w:cs="Arial"/>
          <w:sz w:val="24"/>
          <w:szCs w:val="24"/>
          <w:highlight w:val="green"/>
          <w:lang w:eastAsia="en-US"/>
        </w:rPr>
      </w:pPr>
      <w:r w:rsidRPr="009F1227">
        <w:rPr>
          <w:rFonts w:ascii="Calibri" w:eastAsia="Times New Roman" w:hAnsi="Calibri" w:cs="Arial"/>
          <w:sz w:val="24"/>
          <w:szCs w:val="24"/>
          <w:highlight w:val="green"/>
          <w:lang w:eastAsia="en-US"/>
        </w:rPr>
        <w:t xml:space="preserve">Parents who are not entitled to two year funding are able to pay for a Nursery place through Parent Pay. A 3 hour daily session is charged at £15.00 and parents can choose how many sessions their child will attend to suit their budget. Please refer to the Nursery’s charging policy for more information. </w:t>
      </w:r>
    </w:p>
    <w:p w:rsidR="009F1227" w:rsidRPr="009F1227" w:rsidRDefault="009F1227" w:rsidP="009F1227">
      <w:pPr>
        <w:spacing w:after="0" w:line="240" w:lineRule="auto"/>
        <w:ind w:right="-514"/>
        <w:rPr>
          <w:rFonts w:ascii="Calibri" w:eastAsia="Times New Roman" w:hAnsi="Calibri" w:cs="Arial"/>
          <w:sz w:val="24"/>
          <w:szCs w:val="24"/>
          <w:highlight w:val="green"/>
          <w:lang w:eastAsia="en-US"/>
        </w:rPr>
      </w:pPr>
    </w:p>
    <w:p w:rsidR="009F1227" w:rsidRPr="009F1227" w:rsidRDefault="009F1227" w:rsidP="009F1227">
      <w:pPr>
        <w:spacing w:after="0" w:line="240" w:lineRule="auto"/>
        <w:ind w:right="-11"/>
        <w:rPr>
          <w:rFonts w:ascii="Calibri" w:eastAsia="Times New Roman" w:hAnsi="Calibri" w:cs="Arial"/>
          <w:sz w:val="24"/>
          <w:szCs w:val="24"/>
          <w:highlight w:val="green"/>
          <w:lang w:eastAsia="en-US"/>
        </w:rPr>
      </w:pPr>
      <w:r w:rsidRPr="009F1227">
        <w:rPr>
          <w:rFonts w:ascii="Calibri" w:eastAsia="Times New Roman" w:hAnsi="Calibri" w:cs="Arial"/>
          <w:sz w:val="24"/>
          <w:szCs w:val="24"/>
          <w:highlight w:val="green"/>
          <w:lang w:eastAsia="en-US"/>
        </w:rPr>
        <w:t xml:space="preserve">When a child turns 3 years old, if a place is available in our 3-4 year old class and staff feel your child is ready to transition, they will move up to our full time Nursery class the following term. If no places are available your child will remain in the 2 year old provision and any charges (if applicable) for their place will cease the following term. </w:t>
      </w:r>
    </w:p>
    <w:p w:rsidR="009F1227" w:rsidRPr="009F1227" w:rsidRDefault="009F1227" w:rsidP="009F1227">
      <w:pPr>
        <w:spacing w:after="0" w:line="240" w:lineRule="auto"/>
        <w:ind w:right="-514"/>
        <w:rPr>
          <w:rFonts w:ascii="Calibri" w:eastAsia="Times New Roman" w:hAnsi="Calibri" w:cs="Arial"/>
          <w:sz w:val="24"/>
          <w:szCs w:val="24"/>
          <w:highlight w:val="green"/>
          <w:lang w:eastAsia="en-US"/>
        </w:rPr>
      </w:pPr>
    </w:p>
    <w:p w:rsidR="009F1227" w:rsidRPr="009F1227" w:rsidRDefault="009F1227" w:rsidP="009F1227">
      <w:pPr>
        <w:spacing w:before="240" w:after="0" w:line="240" w:lineRule="auto"/>
        <w:ind w:right="-514"/>
        <w:rPr>
          <w:rFonts w:ascii="Calibri" w:eastAsia="Times New Roman" w:hAnsi="Calibri" w:cs="Arial"/>
          <w:sz w:val="24"/>
          <w:szCs w:val="24"/>
          <w:u w:val="single"/>
          <w:lang w:eastAsia="en-US"/>
        </w:rPr>
      </w:pPr>
      <w:r w:rsidRPr="009F1227">
        <w:rPr>
          <w:rFonts w:ascii="Calibri" w:eastAsia="Times New Roman" w:hAnsi="Calibri" w:cs="Arial"/>
          <w:sz w:val="24"/>
          <w:szCs w:val="24"/>
          <w:highlight w:val="green"/>
          <w:lang w:eastAsia="en-US"/>
        </w:rPr>
        <w:t>If our 2 year old provision is overs</w:t>
      </w:r>
      <w:r w:rsidR="006A06D4">
        <w:rPr>
          <w:rFonts w:ascii="Calibri" w:eastAsia="Times New Roman" w:hAnsi="Calibri" w:cs="Arial"/>
          <w:sz w:val="24"/>
          <w:szCs w:val="24"/>
          <w:highlight w:val="green"/>
          <w:lang w:eastAsia="en-US"/>
        </w:rPr>
        <w:t>ubscribed  the above criteria (1</w:t>
      </w:r>
      <w:r w:rsidRPr="009F1227">
        <w:rPr>
          <w:rFonts w:ascii="Calibri" w:eastAsia="Times New Roman" w:hAnsi="Calibri" w:cs="Arial"/>
          <w:sz w:val="24"/>
          <w:szCs w:val="24"/>
          <w:highlight w:val="green"/>
          <w:lang w:eastAsia="en-US"/>
        </w:rPr>
        <w:t>-8) will be applied to allocate places.</w:t>
      </w:r>
      <w:r w:rsidRPr="009F1227">
        <w:rPr>
          <w:rFonts w:ascii="Calibri" w:eastAsia="Times New Roman" w:hAnsi="Calibri" w:cs="Arial"/>
          <w:sz w:val="24"/>
          <w:szCs w:val="24"/>
          <w:lang w:eastAsia="en-US"/>
        </w:rPr>
        <w:t xml:space="preserve"> </w:t>
      </w:r>
    </w:p>
    <w:p w:rsidR="00F82C76" w:rsidRDefault="00F82C76" w:rsidP="00F82C76">
      <w:pPr>
        <w:tabs>
          <w:tab w:val="left" w:pos="1785"/>
        </w:tabs>
        <w:spacing w:after="0"/>
        <w:rPr>
          <w:rFonts w:cs="Times New Roman"/>
          <w:b/>
          <w:sz w:val="24"/>
        </w:rPr>
      </w:pPr>
    </w:p>
    <w:p w:rsidR="00F82C76" w:rsidRPr="007C5F76" w:rsidRDefault="00F82C76" w:rsidP="00F82C76">
      <w:pPr>
        <w:tabs>
          <w:tab w:val="left" w:pos="1785"/>
        </w:tabs>
        <w:spacing w:after="0"/>
        <w:rPr>
          <w:rFonts w:cs="Times New Roman"/>
          <w:b/>
          <w:sz w:val="24"/>
        </w:rPr>
      </w:pPr>
      <w:bookmarkStart w:id="0" w:name="_GoBack"/>
      <w:bookmarkEnd w:id="0"/>
    </w:p>
    <w:sectPr w:rsidR="00F82C76" w:rsidRPr="007C5F76" w:rsidSect="003061D8">
      <w:headerReference w:type="default" r:id="rId9"/>
      <w:footerReference w:type="default" r:id="rId10"/>
      <w:pgSz w:w="11906" w:h="16838"/>
      <w:pgMar w:top="720" w:right="707" w:bottom="720" w:left="720"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4EE" w:rsidRDefault="003904EE" w:rsidP="00E44941">
      <w:pPr>
        <w:spacing w:after="0" w:line="240" w:lineRule="auto"/>
      </w:pPr>
      <w:r>
        <w:separator/>
      </w:r>
    </w:p>
  </w:endnote>
  <w:endnote w:type="continuationSeparator" w:id="0">
    <w:p w:rsidR="003904EE" w:rsidRDefault="003904EE" w:rsidP="00E4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w:panose1 w:val="00000000000000000000"/>
    <w:charset w:val="00"/>
    <w:family w:val="modern"/>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94" w:rsidRDefault="00B23294" w:rsidP="00B23294">
    <w:pPr>
      <w:pStyle w:val="Footer"/>
      <w:rPr>
        <w:rFonts w:ascii="Verdana" w:hAnsi="Verdana"/>
        <w:color w:val="000000"/>
        <w:sz w:val="18"/>
        <w:szCs w:val="18"/>
      </w:rPr>
    </w:pPr>
    <w:r>
      <w:rPr>
        <w:rFonts w:ascii="Verdana" w:hAnsi="Verdana"/>
        <w:noProof/>
        <w:color w:val="808080"/>
        <w:sz w:val="18"/>
        <w:szCs w:val="18"/>
        <w:lang w:eastAsia="en-GB"/>
      </w:rPr>
      <mc:AlternateContent>
        <mc:Choice Requires="wps">
          <w:drawing>
            <wp:anchor distT="0" distB="0" distL="114300" distR="114300" simplePos="0" relativeHeight="251663360" behindDoc="0" locked="0" layoutInCell="1" allowOverlap="1" wp14:anchorId="0AE99B96" wp14:editId="3F028390">
              <wp:simplePos x="0" y="0"/>
              <wp:positionH relativeFrom="column">
                <wp:posOffset>1095375</wp:posOffset>
              </wp:positionH>
              <wp:positionV relativeFrom="paragraph">
                <wp:posOffset>3809</wp:posOffset>
              </wp:positionV>
              <wp:extent cx="4162425" cy="923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4162425"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238A" w:rsidRPr="00DA6DA7" w:rsidRDefault="00C3238A" w:rsidP="00B23294">
                          <w:pPr>
                            <w:pStyle w:val="Footer"/>
                            <w:jc w:val="center"/>
                            <w:rPr>
                              <w:rFonts w:ascii="Verdana" w:hAnsi="Verdana"/>
                              <w:color w:val="000000"/>
                              <w:sz w:val="12"/>
                              <w:szCs w:val="18"/>
                            </w:rPr>
                          </w:pPr>
                        </w:p>
                        <w:p w:rsidR="00B23294" w:rsidRDefault="00B23294" w:rsidP="00B23294">
                          <w:pPr>
                            <w:pStyle w:val="Footer"/>
                            <w:jc w:val="center"/>
                            <w:rPr>
                              <w:rFonts w:ascii="Verdana" w:hAnsi="Verdana"/>
                              <w:color w:val="000000"/>
                              <w:sz w:val="18"/>
                              <w:szCs w:val="18"/>
                            </w:rPr>
                          </w:pPr>
                          <w:r w:rsidRPr="005C1188">
                            <w:rPr>
                              <w:rFonts w:ascii="Verdana" w:hAnsi="Verdana"/>
                              <w:color w:val="000000"/>
                              <w:sz w:val="18"/>
                              <w:szCs w:val="18"/>
                            </w:rPr>
                            <w:t>Ss John Fisher &amp; Thomas More, Catholic Primary School,</w:t>
                          </w:r>
                          <w:r>
                            <w:rPr>
                              <w:rFonts w:ascii="Verdana" w:hAnsi="Verdana"/>
                              <w:color w:val="000000"/>
                              <w:sz w:val="18"/>
                              <w:szCs w:val="18"/>
                            </w:rPr>
                            <w:t xml:space="preserve"> </w:t>
                          </w:r>
                        </w:p>
                        <w:p w:rsidR="00B23294" w:rsidRPr="005C1188" w:rsidRDefault="00B23294" w:rsidP="00B23294">
                          <w:pPr>
                            <w:pStyle w:val="Footer"/>
                            <w:jc w:val="center"/>
                            <w:rPr>
                              <w:rFonts w:ascii="Verdana" w:hAnsi="Verdana"/>
                              <w:color w:val="000000"/>
                              <w:sz w:val="18"/>
                              <w:szCs w:val="18"/>
                            </w:rPr>
                          </w:pPr>
                          <w:r>
                            <w:rPr>
                              <w:rFonts w:ascii="Verdana" w:hAnsi="Verdana"/>
                              <w:color w:val="000000"/>
                              <w:sz w:val="18"/>
                              <w:szCs w:val="18"/>
                            </w:rPr>
                            <w:t>A Voluntary Academy</w:t>
                          </w:r>
                        </w:p>
                        <w:p w:rsidR="00B23294" w:rsidRPr="005C1188" w:rsidRDefault="00B23294" w:rsidP="00B23294">
                          <w:pPr>
                            <w:pStyle w:val="Footer"/>
                            <w:jc w:val="center"/>
                            <w:rPr>
                              <w:rFonts w:ascii="Verdana" w:hAnsi="Verdana"/>
                              <w:color w:val="000000"/>
                              <w:sz w:val="18"/>
                              <w:szCs w:val="18"/>
                            </w:rPr>
                          </w:pPr>
                          <w:smartTag w:uri="urn:schemas-microsoft-com:office:smarttags" w:element="address">
                            <w:smartTag w:uri="urn:schemas-microsoft-com:office:smarttags" w:element="Street">
                              <w:r w:rsidRPr="005C1188">
                                <w:rPr>
                                  <w:rFonts w:ascii="Verdana" w:hAnsi="Verdana"/>
                                  <w:color w:val="000000"/>
                                  <w:sz w:val="18"/>
                                  <w:szCs w:val="18"/>
                                </w:rPr>
                                <w:t>Woodhouse Lane</w:t>
                              </w:r>
                            </w:smartTag>
                          </w:smartTag>
                          <w:r w:rsidRPr="005C1188">
                            <w:rPr>
                              <w:rFonts w:ascii="Verdana" w:hAnsi="Verdana"/>
                              <w:color w:val="000000"/>
                              <w:sz w:val="18"/>
                              <w:szCs w:val="18"/>
                            </w:rPr>
                            <w:t xml:space="preserve">, Benchill, </w:t>
                          </w:r>
                          <w:smartTag w:uri="urn:schemas-microsoft-com:office:smarttags" w:element="place">
                            <w:smartTag w:uri="urn:schemas-microsoft-com:office:smarttags" w:element="City">
                              <w:r w:rsidRPr="005C1188">
                                <w:rPr>
                                  <w:rFonts w:ascii="Verdana" w:hAnsi="Verdana"/>
                                  <w:color w:val="000000"/>
                                  <w:sz w:val="18"/>
                                  <w:szCs w:val="18"/>
                                </w:rPr>
                                <w:t>Manchester</w:t>
                              </w:r>
                            </w:smartTag>
                            <w:r w:rsidRPr="005C1188">
                              <w:rPr>
                                <w:rFonts w:ascii="Verdana" w:hAnsi="Verdana"/>
                                <w:color w:val="000000"/>
                                <w:sz w:val="18"/>
                                <w:szCs w:val="18"/>
                              </w:rPr>
                              <w:t xml:space="preserve">, </w:t>
                            </w:r>
                            <w:smartTag w:uri="urn:schemas-microsoft-com:office:smarttags" w:element="place">
                              <w:r w:rsidRPr="005C1188">
                                <w:rPr>
                                  <w:rFonts w:ascii="Verdana" w:hAnsi="Verdana"/>
                                  <w:color w:val="000000"/>
                                  <w:sz w:val="18"/>
                                  <w:szCs w:val="18"/>
                                </w:rPr>
                                <w:t>M22 9NW</w:t>
                              </w:r>
                            </w:smartTag>
                          </w:smartTag>
                        </w:p>
                        <w:p w:rsidR="00B23294" w:rsidRPr="005C1188" w:rsidRDefault="00B23294" w:rsidP="00B23294">
                          <w:pPr>
                            <w:pStyle w:val="Footer"/>
                            <w:jc w:val="center"/>
                            <w:rPr>
                              <w:rFonts w:ascii="Verdana" w:hAnsi="Verdana"/>
                              <w:color w:val="808080"/>
                              <w:sz w:val="18"/>
                              <w:szCs w:val="18"/>
                            </w:rPr>
                          </w:pPr>
                          <w:r w:rsidRPr="005C1188">
                            <w:rPr>
                              <w:rFonts w:ascii="Verdana" w:hAnsi="Verdana"/>
                              <w:color w:val="808080"/>
                              <w:sz w:val="18"/>
                              <w:szCs w:val="18"/>
                            </w:rPr>
                            <w:t>Tel: 0161 998 3422                Fax: 0161 945 5616</w:t>
                          </w:r>
                        </w:p>
                        <w:p w:rsidR="00B23294" w:rsidRPr="005C1188" w:rsidRDefault="00B23294" w:rsidP="00B23294">
                          <w:pPr>
                            <w:pStyle w:val="Footer"/>
                            <w:jc w:val="center"/>
                            <w:rPr>
                              <w:rFonts w:ascii="Verdana" w:hAnsi="Verdana"/>
                              <w:color w:val="808080"/>
                              <w:sz w:val="18"/>
                              <w:szCs w:val="18"/>
                            </w:rPr>
                          </w:pPr>
                          <w:r>
                            <w:rPr>
                              <w:rFonts w:ascii="Verdana" w:hAnsi="Verdana"/>
                              <w:color w:val="808080"/>
                              <w:sz w:val="18"/>
                              <w:szCs w:val="18"/>
                            </w:rPr>
                            <w:t>Email</w:t>
                          </w:r>
                          <w:r w:rsidRPr="005C1188">
                            <w:rPr>
                              <w:rFonts w:ascii="Verdana" w:hAnsi="Verdana"/>
                              <w:color w:val="808080"/>
                              <w:sz w:val="18"/>
                              <w:szCs w:val="18"/>
                            </w:rPr>
                            <w:t>: admin@st-johnfisher-st-thomasmore.manchester.sch.uk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6.25pt;margin-top:.3pt;width:327.75pt;height:7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" filled="f" stroked="f" strokeweight=".5pt">
              <v:textbox>
                <w:txbxContent>
                  <w:p w:rsidR="00C3238A" w:rsidRPr="00DA6DA7" w:rsidRDefault="00C3238A" w:rsidP="00B23294">
                    <w:pPr>
                      <w:pStyle w:val="Footer"/>
                      <w:jc w:val="center"/>
                      <w:rPr>
                        <w:rFonts w:ascii="Verdana" w:hAnsi="Verdana"/>
                        <w:color w:val="000000"/>
                        <w:sz w:val="12"/>
                        <w:szCs w:val="18"/>
                      </w:rPr>
                    </w:pPr>
                  </w:p>
                  <w:p w:rsidR="00B23294" w:rsidRDefault="00B23294" w:rsidP="00B23294">
                    <w:pPr>
                      <w:pStyle w:val="Footer"/>
                      <w:jc w:val="center"/>
                      <w:rPr>
                        <w:rFonts w:ascii="Verdana" w:hAnsi="Verdana"/>
                        <w:color w:val="000000"/>
                        <w:sz w:val="18"/>
                        <w:szCs w:val="18"/>
                      </w:rPr>
                    </w:pPr>
                    <w:r w:rsidRPr="005C1188">
                      <w:rPr>
                        <w:rFonts w:ascii="Verdana" w:hAnsi="Verdana"/>
                        <w:color w:val="000000"/>
                        <w:sz w:val="18"/>
                        <w:szCs w:val="18"/>
                      </w:rPr>
                      <w:t>Ss John Fisher &amp; Thomas More, Catholic Primary School,</w:t>
                    </w:r>
                    <w:r>
                      <w:rPr>
                        <w:rFonts w:ascii="Verdana" w:hAnsi="Verdana"/>
                        <w:color w:val="000000"/>
                        <w:sz w:val="18"/>
                        <w:szCs w:val="18"/>
                      </w:rPr>
                      <w:t xml:space="preserve"> </w:t>
                    </w:r>
                  </w:p>
                  <w:p w:rsidR="00B23294" w:rsidRPr="005C1188" w:rsidRDefault="00B23294" w:rsidP="00B23294">
                    <w:pPr>
                      <w:pStyle w:val="Footer"/>
                      <w:jc w:val="center"/>
                      <w:rPr>
                        <w:rFonts w:ascii="Verdana" w:hAnsi="Verdana"/>
                        <w:color w:val="000000"/>
                        <w:sz w:val="18"/>
                        <w:szCs w:val="18"/>
                      </w:rPr>
                    </w:pPr>
                    <w:r>
                      <w:rPr>
                        <w:rFonts w:ascii="Verdana" w:hAnsi="Verdana"/>
                        <w:color w:val="000000"/>
                        <w:sz w:val="18"/>
                        <w:szCs w:val="18"/>
                      </w:rPr>
                      <w:t>A Voluntary Academy</w:t>
                    </w:r>
                  </w:p>
                  <w:p w:rsidR="00B23294" w:rsidRPr="005C1188" w:rsidRDefault="00B23294" w:rsidP="00B23294">
                    <w:pPr>
                      <w:pStyle w:val="Footer"/>
                      <w:jc w:val="center"/>
                      <w:rPr>
                        <w:rFonts w:ascii="Verdana" w:hAnsi="Verdana"/>
                        <w:color w:val="000000"/>
                        <w:sz w:val="18"/>
                        <w:szCs w:val="18"/>
                      </w:rPr>
                    </w:pPr>
                    <w:smartTag w:uri="urn:schemas-microsoft-com:office:smarttags" w:element="address">
                      <w:smartTag w:uri="urn:schemas-microsoft-com:office:smarttags" w:element="Street">
                        <w:r w:rsidRPr="005C1188">
                          <w:rPr>
                            <w:rFonts w:ascii="Verdana" w:hAnsi="Verdana"/>
                            <w:color w:val="000000"/>
                            <w:sz w:val="18"/>
                            <w:szCs w:val="18"/>
                          </w:rPr>
                          <w:t>Woodhouse Lane</w:t>
                        </w:r>
                      </w:smartTag>
                    </w:smartTag>
                    <w:r w:rsidRPr="005C1188">
                      <w:rPr>
                        <w:rFonts w:ascii="Verdana" w:hAnsi="Verdana"/>
                        <w:color w:val="000000"/>
                        <w:sz w:val="18"/>
                        <w:szCs w:val="18"/>
                      </w:rPr>
                      <w:t xml:space="preserve">, Benchill, </w:t>
                    </w:r>
                    <w:smartTag w:uri="urn:schemas-microsoft-com:office:smarttags" w:element="place">
                      <w:smartTag w:uri="urn:schemas-microsoft-com:office:smarttags" w:element="City">
                        <w:r w:rsidRPr="005C1188">
                          <w:rPr>
                            <w:rFonts w:ascii="Verdana" w:hAnsi="Verdana"/>
                            <w:color w:val="000000"/>
                            <w:sz w:val="18"/>
                            <w:szCs w:val="18"/>
                          </w:rPr>
                          <w:t>Manchester</w:t>
                        </w:r>
                      </w:smartTag>
                      <w:r w:rsidRPr="005C1188">
                        <w:rPr>
                          <w:rFonts w:ascii="Verdana" w:hAnsi="Verdana"/>
                          <w:color w:val="000000"/>
                          <w:sz w:val="18"/>
                          <w:szCs w:val="18"/>
                        </w:rPr>
                        <w:t xml:space="preserve">, </w:t>
                      </w:r>
                      <w:smartTag w:uri="urn:schemas-microsoft-com:office:smarttags" w:element="place">
                        <w:r w:rsidRPr="005C1188">
                          <w:rPr>
                            <w:rFonts w:ascii="Verdana" w:hAnsi="Verdana"/>
                            <w:color w:val="000000"/>
                            <w:sz w:val="18"/>
                            <w:szCs w:val="18"/>
                          </w:rPr>
                          <w:t>M22 9NW</w:t>
                        </w:r>
                      </w:smartTag>
                    </w:smartTag>
                  </w:p>
                  <w:p w:rsidR="00B23294" w:rsidRPr="005C1188" w:rsidRDefault="00B23294" w:rsidP="00B23294">
                    <w:pPr>
                      <w:pStyle w:val="Footer"/>
                      <w:jc w:val="center"/>
                      <w:rPr>
                        <w:rFonts w:ascii="Verdana" w:hAnsi="Verdana"/>
                        <w:color w:val="808080"/>
                        <w:sz w:val="18"/>
                        <w:szCs w:val="18"/>
                      </w:rPr>
                    </w:pPr>
                    <w:r w:rsidRPr="005C1188">
                      <w:rPr>
                        <w:rFonts w:ascii="Verdana" w:hAnsi="Verdana"/>
                        <w:color w:val="808080"/>
                        <w:sz w:val="18"/>
                        <w:szCs w:val="18"/>
                      </w:rPr>
                      <w:t>Tel: 0161 998 3422                Fax: 0161 945 5616</w:t>
                    </w:r>
                  </w:p>
                  <w:p w:rsidR="00B23294" w:rsidRPr="005C1188" w:rsidRDefault="00B23294" w:rsidP="00B23294">
                    <w:pPr>
                      <w:pStyle w:val="Footer"/>
                      <w:jc w:val="center"/>
                      <w:rPr>
                        <w:rFonts w:ascii="Verdana" w:hAnsi="Verdana"/>
                        <w:color w:val="808080"/>
                        <w:sz w:val="18"/>
                        <w:szCs w:val="18"/>
                      </w:rPr>
                    </w:pPr>
                    <w:r>
                      <w:rPr>
                        <w:rFonts w:ascii="Verdana" w:hAnsi="Verdana"/>
                        <w:color w:val="808080"/>
                        <w:sz w:val="18"/>
                        <w:szCs w:val="18"/>
                      </w:rPr>
                      <w:t>Email</w:t>
                    </w:r>
                    <w:r w:rsidRPr="005C1188">
                      <w:rPr>
                        <w:rFonts w:ascii="Verdana" w:hAnsi="Verdana"/>
                        <w:color w:val="808080"/>
                        <w:sz w:val="18"/>
                        <w:szCs w:val="18"/>
                      </w:rPr>
                      <w:t>: admin@st-johnfisher-st-thomasmore.manchester.sch.uk</w:t>
                    </w:r>
                  </w:p>
                </w:txbxContent>
              </v:textbox>
            </v:shape>
          </w:pict>
        </mc:Fallback>
      </mc:AlternateContent>
    </w:r>
  </w:p>
  <w:p w:rsidR="00123063" w:rsidRPr="005C1188" w:rsidRDefault="00253046" w:rsidP="00B23294">
    <w:pPr>
      <w:pStyle w:val="Footer"/>
      <w:rPr>
        <w:rFonts w:ascii="Verdana" w:hAnsi="Verdana"/>
        <w:color w:val="000000"/>
        <w:sz w:val="18"/>
        <w:szCs w:val="18"/>
      </w:rPr>
    </w:pPr>
    <w:r w:rsidRPr="002C1F8D">
      <w:rPr>
        <w:rFonts w:ascii="Verdana" w:eastAsiaTheme="minorEastAsia" w:hAnsi="Verdana"/>
        <w:noProof/>
        <w:color w:val="000000"/>
        <w:sz w:val="18"/>
        <w:szCs w:val="18"/>
        <w:lang w:eastAsia="en-GB"/>
      </w:rPr>
      <mc:AlternateContent>
        <mc:Choice Requires="wps">
          <w:drawing>
            <wp:anchor distT="0" distB="0" distL="114300" distR="114300" simplePos="0" relativeHeight="251661312" behindDoc="0" locked="0" layoutInCell="1" allowOverlap="1" wp14:anchorId="5E7DFC62" wp14:editId="224829F9">
              <wp:simplePos x="0" y="0"/>
              <wp:positionH relativeFrom="column">
                <wp:posOffset>-333375</wp:posOffset>
              </wp:positionH>
              <wp:positionV relativeFrom="paragraph">
                <wp:posOffset>112395</wp:posOffset>
              </wp:positionV>
              <wp:extent cx="981075" cy="854075"/>
              <wp:effectExtent l="0" t="0" r="9525" b="3175"/>
              <wp:wrapNone/>
              <wp:docPr id="5" name="Text Box 5"/>
              <wp:cNvGraphicFramePr/>
              <a:graphic xmlns:a="http://schemas.openxmlformats.org/drawingml/2006/main">
                <a:graphicData uri="http://schemas.microsoft.com/office/word/2010/wordprocessingShape">
                  <wps:wsp>
                    <wps:cNvSpPr txBox="1"/>
                    <wps:spPr>
                      <a:xfrm>
                        <a:off x="0" y="0"/>
                        <a:ext cx="981075" cy="854075"/>
                      </a:xfrm>
                      <a:prstGeom prst="rect">
                        <a:avLst/>
                      </a:prstGeom>
                      <a:solidFill>
                        <a:sysClr val="window" lastClr="FFFFFF"/>
                      </a:solidFill>
                      <a:ln w="6350">
                        <a:noFill/>
                      </a:ln>
                      <a:effectLst/>
                    </wps:spPr>
                    <wps:txbx>
                      <w:txbxContent>
                        <w:p w:rsidR="002C1F8D" w:rsidRDefault="0061105A" w:rsidP="009857A3">
                          <w:pPr>
                            <w:ind w:hanging="142"/>
                          </w:pPr>
                          <w:r>
                            <w:t xml:space="preserve"> </w:t>
                          </w:r>
                          <w:r w:rsidR="00253046">
                            <w:t xml:space="preserve">        </w:t>
                          </w:r>
                          <w:r w:rsidR="002C1F8D" w:rsidRPr="002C1F8D">
                            <w:rPr>
                              <w:noProof/>
                            </w:rPr>
                            <w:drawing>
                              <wp:inline distT="0" distB="0" distL="0" distR="0" wp14:anchorId="10BEBC7D" wp14:editId="0051CE39">
                                <wp:extent cx="495300"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6.25pt;margin-top:8.85pt;width:77.25pt;height: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" fillcolor="window" stroked="f" strokeweight=".5pt">
              <v:textbox>
                <w:txbxContent>
                  <w:p w:rsidR="002C1F8D" w:rsidRDefault="0061105A" w:rsidP="009857A3">
                    <w:pPr>
                      <w:ind w:hanging="142"/>
                    </w:pPr>
                    <w:r>
                      <w:t xml:space="preserve"> </w:t>
                    </w:r>
                    <w:r w:rsidR="00253046">
                      <w:t xml:space="preserve">        </w:t>
                    </w:r>
                    <w:r w:rsidR="002C1F8D" w:rsidRPr="002C1F8D">
                      <w:rPr>
                        <w:noProof/>
                      </w:rPr>
                      <w:drawing>
                        <wp:inline distT="0" distB="0" distL="0" distR="0" wp14:anchorId="10BEBC7D" wp14:editId="0051CE39">
                          <wp:extent cx="495300"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xbxContent>
              </v:textbox>
            </v:shape>
          </w:pict>
        </mc:Fallback>
      </mc:AlternateContent>
    </w:r>
    <w:r>
      <w:rPr>
        <w:rFonts w:ascii="Verdana" w:hAnsi="Verdana"/>
        <w:noProof/>
        <w:color w:val="000000"/>
        <w:sz w:val="18"/>
        <w:szCs w:val="18"/>
        <w:lang w:eastAsia="en-GB"/>
      </w:rPr>
      <mc:AlternateContent>
        <mc:Choice Requires="wps">
          <w:drawing>
            <wp:anchor distT="0" distB="0" distL="114300" distR="114300" simplePos="0" relativeHeight="251659264" behindDoc="0" locked="0" layoutInCell="1" allowOverlap="1" wp14:anchorId="457EFE4A" wp14:editId="33EE25A4">
              <wp:simplePos x="0" y="0"/>
              <wp:positionH relativeFrom="column">
                <wp:posOffset>6086475</wp:posOffset>
              </wp:positionH>
              <wp:positionV relativeFrom="paragraph">
                <wp:posOffset>112395</wp:posOffset>
              </wp:positionV>
              <wp:extent cx="809625" cy="854075"/>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809625" cy="854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1F8D" w:rsidRDefault="002C1F8D" w:rsidP="0061105A">
                          <w:pPr>
                            <w:ind w:right="-294"/>
                            <w:rPr>
                              <w:noProof/>
                            </w:rPr>
                          </w:pPr>
                          <w:r>
                            <w:rPr>
                              <w:noProof/>
                            </w:rPr>
                            <w:drawing>
                              <wp:inline distT="0" distB="0" distL="0" distR="0" wp14:anchorId="31C91CBC" wp14:editId="0B602B8C">
                                <wp:extent cx="504825" cy="504825"/>
                                <wp:effectExtent l="0" t="0" r="9525" b="9525"/>
                                <wp:docPr id="11" name="Picture 11" descr="C:\Users\r.coughlan\Downloads\Ofsted good provider logo and guidelines_0\Good\JPEG\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coughlan\Downloads\Ofsted good provider logo and guidelines_0\Good\JPEG\Ofsted_Good_GP_Colou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79.25pt;margin-top:8.85pt;width:63.75pt;height: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" filled="f" stroked="f" strokeweight=".5pt">
              <v:textbox>
                <w:txbxContent>
                  <w:p w:rsidR="002C1F8D" w:rsidRDefault="002C1F8D" w:rsidP="0061105A">
                    <w:pPr>
                      <w:ind w:right="-294"/>
                      <w:rPr>
                        <w:noProof/>
                      </w:rPr>
                    </w:pPr>
                    <w:r>
                      <w:rPr>
                        <w:noProof/>
                      </w:rPr>
                      <w:drawing>
                        <wp:inline distT="0" distB="0" distL="0" distR="0" wp14:anchorId="31C91CBC" wp14:editId="0B602B8C">
                          <wp:extent cx="504825" cy="504825"/>
                          <wp:effectExtent l="0" t="0" r="9525" b="9525"/>
                          <wp:docPr id="11" name="Picture 11" descr="C:\Users\r.coughlan\Downloads\Ofsted good provider logo and guidelines_0\Good\JPEG\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coughlan\Downloads\Ofsted good provider logo and guidelines_0\Good\JPEG\Ofsted_Good_GP_Colou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v:textbox>
            </v:shape>
          </w:pict>
        </mc:Fallback>
      </mc:AlternateContent>
    </w:r>
    <w:r w:rsidR="00870E64">
      <w:rPr>
        <w:rFonts w:ascii="Verdana" w:hAnsi="Verdana"/>
        <w:noProof/>
        <w:color w:val="808080"/>
        <w:sz w:val="18"/>
        <w:szCs w:val="18"/>
        <w:lang w:eastAsia="en-GB"/>
      </w:rPr>
      <mc:AlternateContent>
        <mc:Choice Requires="wps">
          <w:drawing>
            <wp:anchor distT="0" distB="0" distL="114300" distR="114300" simplePos="0" relativeHeight="251662336" behindDoc="0" locked="0" layoutInCell="1" allowOverlap="1" wp14:anchorId="5226C65D" wp14:editId="3494CA0F">
              <wp:simplePos x="0" y="0"/>
              <wp:positionH relativeFrom="column">
                <wp:posOffset>371475</wp:posOffset>
              </wp:positionH>
              <wp:positionV relativeFrom="paragraph">
                <wp:posOffset>7620</wp:posOffset>
              </wp:positionV>
              <wp:extent cx="885825" cy="7810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582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0E64" w:rsidRDefault="00870E64">
                          <w:r w:rsidRPr="00870E64">
                            <w:rPr>
                              <w:noProof/>
                            </w:rPr>
                            <w:drawing>
                              <wp:inline distT="0" distB="0" distL="0" distR="0" wp14:anchorId="0AD6FC72" wp14:editId="749F49CC">
                                <wp:extent cx="62865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9" type="#_x0000_t202" style="position:absolute;margin-left:29.25pt;margin-top:.6pt;width:69.7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" filled="f" stroked="f" strokeweight=".5pt">
              <v:textbox>
                <w:txbxContent>
                  <w:p w:rsidR="00870E64" w:rsidRDefault="00870E64">
                    <w:r w:rsidRPr="00870E64">
                      <w:rPr>
                        <w:noProof/>
                      </w:rPr>
                      <w:drawing>
                        <wp:inline distT="0" distB="0" distL="0" distR="0" wp14:anchorId="0AD6FC72" wp14:editId="749F49CC">
                          <wp:extent cx="62865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xbxContent>
              </v:textbox>
            </v:shape>
          </w:pict>
        </mc:Fallback>
      </mc:AlternateContent>
    </w:r>
    <w:r w:rsidR="00123063" w:rsidRPr="005C1188">
      <w:rPr>
        <w:rFonts w:ascii="Verdana" w:hAnsi="Verdana"/>
        <w:color w:val="000000"/>
        <w:sz w:val="18"/>
        <w:szCs w:val="18"/>
      </w:rPr>
      <w:t xml:space="preserve"> </w:t>
    </w:r>
  </w:p>
  <w:p w:rsidR="00123063" w:rsidRPr="005C1188" w:rsidRDefault="002C1F8D" w:rsidP="00123063">
    <w:pPr>
      <w:pStyle w:val="Footer"/>
      <w:jc w:val="center"/>
      <w:rPr>
        <w:rFonts w:ascii="Verdana" w:hAnsi="Verdana"/>
        <w:color w:val="808080"/>
        <w:sz w:val="18"/>
        <w:szCs w:val="18"/>
      </w:rPr>
    </w:pPr>
    <w:r>
      <w:rPr>
        <w:rFonts w:ascii="Verdana" w:hAnsi="Verdana"/>
        <w:color w:val="808080"/>
        <w:sz w:val="18"/>
        <w:szCs w:val="18"/>
      </w:rPr>
      <w:t xml:space="preserve">    </w:t>
    </w:r>
    <w:r w:rsidR="0061105A">
      <w:rPr>
        <w:rFonts w:ascii="Verdana" w:hAnsi="Verdana"/>
        <w:color w:val="808080"/>
        <w:sz w:val="18"/>
        <w:szCs w:val="18"/>
      </w:rPr>
      <w:t xml:space="preserve">        </w:t>
    </w:r>
    <w:r w:rsidR="009857A3">
      <w:rPr>
        <w:rFonts w:ascii="Verdana" w:hAnsi="Verdana"/>
        <w:color w:val="808080"/>
        <w:sz w:val="18"/>
        <w:szCs w:val="18"/>
      </w:rPr>
      <w:t xml:space="preserve">                                                                                         </w:t>
    </w:r>
    <w:r w:rsidR="00B23294">
      <w:rPr>
        <w:rFonts w:ascii="Verdana" w:hAnsi="Verdana"/>
        <w:color w:val="808080"/>
        <w:sz w:val="18"/>
        <w:szCs w:val="18"/>
      </w:rPr>
      <w:t xml:space="preserve">   </w:t>
    </w:r>
    <w:r w:rsidR="009857A3">
      <w:rPr>
        <w:rFonts w:ascii="Verdana" w:hAnsi="Verdana"/>
        <w:color w:val="808080"/>
        <w:sz w:val="18"/>
        <w:szCs w:val="18"/>
      </w:rPr>
      <w:t xml:space="preserve">       </w:t>
    </w:r>
    <w:r w:rsidR="0061105A">
      <w:rPr>
        <w:rFonts w:ascii="Verdana" w:hAnsi="Verdana"/>
        <w:color w:val="808080"/>
        <w:sz w:val="18"/>
        <w:szCs w:val="18"/>
      </w:rPr>
      <w:t xml:space="preserve">       </w:t>
    </w:r>
    <w:r w:rsidR="0061105A">
      <w:rPr>
        <w:rFonts w:ascii="Verdana" w:hAnsi="Verdana"/>
        <w:noProof/>
        <w:color w:val="808080"/>
        <w:sz w:val="18"/>
        <w:szCs w:val="18"/>
        <w:lang w:eastAsia="en-GB"/>
      </w:rPr>
      <w:drawing>
        <wp:inline distT="0" distB="0" distL="0" distR="0" wp14:anchorId="4B1866FB" wp14:editId="02339A9B">
          <wp:extent cx="829310" cy="48133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481330"/>
                  </a:xfrm>
                  <a:prstGeom prst="rect">
                    <a:avLst/>
                  </a:prstGeom>
                  <a:noFill/>
                </pic:spPr>
              </pic:pic>
            </a:graphicData>
          </a:graphic>
        </wp:inline>
      </w:drawing>
    </w:r>
    <w:r>
      <w:rPr>
        <w:rFonts w:ascii="Verdana" w:hAnsi="Verdana"/>
        <w:color w:val="808080"/>
        <w:sz w:val="18"/>
        <w:szCs w:val="18"/>
      </w:rPr>
      <w:t xml:space="preserve">           </w:t>
    </w:r>
    <w:r w:rsidR="0061105A">
      <w:rPr>
        <w:rFonts w:ascii="Verdana" w:hAnsi="Verdana"/>
        <w:color w:val="808080"/>
        <w:sz w:val="18"/>
        <w:szCs w:val="18"/>
      </w:rPr>
      <w:t xml:space="preserve">          </w:t>
    </w:r>
    <w:r>
      <w:rPr>
        <w:rFonts w:ascii="Verdana" w:hAnsi="Verdana"/>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4EE" w:rsidRDefault="003904EE" w:rsidP="00E44941">
      <w:pPr>
        <w:spacing w:after="0" w:line="240" w:lineRule="auto"/>
      </w:pPr>
      <w:r>
        <w:separator/>
      </w:r>
    </w:p>
  </w:footnote>
  <w:footnote w:type="continuationSeparator" w:id="0">
    <w:p w:rsidR="003904EE" w:rsidRDefault="003904EE" w:rsidP="00E44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71" w:rsidRDefault="00123063" w:rsidP="00123063">
    <w:pPr>
      <w:pStyle w:val="Header"/>
      <w:jc w:val="center"/>
      <w:rPr>
        <w:noProof/>
        <w:lang w:eastAsia="en-GB"/>
      </w:rPr>
    </w:pPr>
    <w:r>
      <w:rPr>
        <w:noProof/>
        <w:lang w:eastAsia="en-GB"/>
      </w:rPr>
      <w:drawing>
        <wp:inline distT="0" distB="0" distL="0" distR="0" wp14:anchorId="586416C8" wp14:editId="12CAD8BE">
          <wp:extent cx="5614670" cy="11766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11766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7F2"/>
    <w:multiLevelType w:val="hybridMultilevel"/>
    <w:tmpl w:val="060C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9B0D5B"/>
    <w:multiLevelType w:val="hybridMultilevel"/>
    <w:tmpl w:val="3E80235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nsid w:val="1A1F5A2D"/>
    <w:multiLevelType w:val="hybridMultilevel"/>
    <w:tmpl w:val="6BD40D5C"/>
    <w:lvl w:ilvl="0" w:tplc="A19C47F2">
      <w:numFmt w:val="bullet"/>
      <w:lvlText w:val="-"/>
      <w:lvlJc w:val="left"/>
      <w:pPr>
        <w:ind w:left="720" w:hanging="360"/>
      </w:pPr>
      <w:rPr>
        <w:rFonts w:ascii="Twinkl" w:eastAsiaTheme="minorHAnsi" w:hAnsi="Twink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CC3DEC"/>
    <w:multiLevelType w:val="hybridMultilevel"/>
    <w:tmpl w:val="EA54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BD350F"/>
    <w:multiLevelType w:val="hybridMultilevel"/>
    <w:tmpl w:val="98BC1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37D23B45"/>
    <w:multiLevelType w:val="hybridMultilevel"/>
    <w:tmpl w:val="1FDCC6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416639C8"/>
    <w:multiLevelType w:val="hybridMultilevel"/>
    <w:tmpl w:val="BA0E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31767A"/>
    <w:multiLevelType w:val="hybridMultilevel"/>
    <w:tmpl w:val="08BE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194766"/>
    <w:multiLevelType w:val="multilevel"/>
    <w:tmpl w:val="CCD6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E93110"/>
    <w:multiLevelType w:val="hybridMultilevel"/>
    <w:tmpl w:val="09E4E424"/>
    <w:lvl w:ilvl="0" w:tplc="0809000F">
      <w:start w:val="1"/>
      <w:numFmt w:val="decimal"/>
      <w:lvlText w:val="%1."/>
      <w:lvlJc w:val="left"/>
      <w:pPr>
        <w:tabs>
          <w:tab w:val="num" w:pos="720"/>
        </w:tabs>
        <w:ind w:left="720" w:hanging="360"/>
      </w:pPr>
      <w:rPr>
        <w:rFonts w:cs="Times New Roman" w:hint="default"/>
      </w:rPr>
    </w:lvl>
    <w:lvl w:ilvl="1" w:tplc="ECCCDF36">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57330656"/>
    <w:multiLevelType w:val="hybridMultilevel"/>
    <w:tmpl w:val="A23A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892FD1"/>
    <w:multiLevelType w:val="hybridMultilevel"/>
    <w:tmpl w:val="69149A9A"/>
    <w:lvl w:ilvl="0" w:tplc="08090001">
      <w:start w:val="1"/>
      <w:numFmt w:val="bullet"/>
      <w:lvlText w:val=""/>
      <w:lvlJc w:val="left"/>
      <w:pPr>
        <w:tabs>
          <w:tab w:val="num" w:pos="720"/>
        </w:tabs>
        <w:ind w:left="720" w:hanging="360"/>
      </w:pPr>
      <w:rPr>
        <w:rFonts w:ascii="Symbol" w:hAnsi="Symbol" w:hint="default"/>
      </w:rPr>
    </w:lvl>
    <w:lvl w:ilvl="1" w:tplc="1A1ABA8E">
      <w:start w:val="1"/>
      <w:numFmt w:val="bullet"/>
      <w:lvlText w:val=""/>
      <w:lvlJc w:val="left"/>
      <w:pPr>
        <w:tabs>
          <w:tab w:val="num" w:pos="1440"/>
        </w:tabs>
        <w:ind w:left="1440" w:hanging="360"/>
      </w:pPr>
      <w:rPr>
        <w:rFonts w:ascii="Wingdings 3" w:hAnsi="Wingdings 3" w:hint="default"/>
      </w:rPr>
    </w:lvl>
    <w:lvl w:ilvl="2" w:tplc="7ABCF730">
      <w:start w:val="1"/>
      <w:numFmt w:val="bullet"/>
      <w:lvlText w:val=""/>
      <w:lvlJc w:val="left"/>
      <w:pPr>
        <w:tabs>
          <w:tab w:val="num" w:pos="2160"/>
        </w:tabs>
        <w:ind w:left="2160" w:hanging="360"/>
      </w:pPr>
      <w:rPr>
        <w:rFonts w:ascii="Wingdings 3" w:hAnsi="Wingdings 3" w:hint="default"/>
      </w:rPr>
    </w:lvl>
    <w:lvl w:ilvl="3" w:tplc="AA8404B8">
      <w:start w:val="1"/>
      <w:numFmt w:val="bullet"/>
      <w:lvlText w:val=""/>
      <w:lvlJc w:val="left"/>
      <w:pPr>
        <w:tabs>
          <w:tab w:val="num" w:pos="2880"/>
        </w:tabs>
        <w:ind w:left="2880" w:hanging="360"/>
      </w:pPr>
      <w:rPr>
        <w:rFonts w:ascii="Wingdings 3" w:hAnsi="Wingdings 3" w:hint="default"/>
      </w:rPr>
    </w:lvl>
    <w:lvl w:ilvl="4" w:tplc="4626ACD0">
      <w:start w:val="1"/>
      <w:numFmt w:val="bullet"/>
      <w:lvlText w:val=""/>
      <w:lvlJc w:val="left"/>
      <w:pPr>
        <w:tabs>
          <w:tab w:val="num" w:pos="3600"/>
        </w:tabs>
        <w:ind w:left="3600" w:hanging="360"/>
      </w:pPr>
      <w:rPr>
        <w:rFonts w:ascii="Wingdings 3" w:hAnsi="Wingdings 3" w:hint="default"/>
      </w:rPr>
    </w:lvl>
    <w:lvl w:ilvl="5" w:tplc="555C4358">
      <w:start w:val="1"/>
      <w:numFmt w:val="bullet"/>
      <w:lvlText w:val=""/>
      <w:lvlJc w:val="left"/>
      <w:pPr>
        <w:tabs>
          <w:tab w:val="num" w:pos="4320"/>
        </w:tabs>
        <w:ind w:left="4320" w:hanging="360"/>
      </w:pPr>
      <w:rPr>
        <w:rFonts w:ascii="Wingdings 3" w:hAnsi="Wingdings 3" w:hint="default"/>
      </w:rPr>
    </w:lvl>
    <w:lvl w:ilvl="6" w:tplc="03504D76">
      <w:start w:val="1"/>
      <w:numFmt w:val="bullet"/>
      <w:lvlText w:val=""/>
      <w:lvlJc w:val="left"/>
      <w:pPr>
        <w:tabs>
          <w:tab w:val="num" w:pos="5040"/>
        </w:tabs>
        <w:ind w:left="5040" w:hanging="360"/>
      </w:pPr>
      <w:rPr>
        <w:rFonts w:ascii="Wingdings 3" w:hAnsi="Wingdings 3" w:hint="default"/>
      </w:rPr>
    </w:lvl>
    <w:lvl w:ilvl="7" w:tplc="F9F26132">
      <w:start w:val="1"/>
      <w:numFmt w:val="bullet"/>
      <w:lvlText w:val=""/>
      <w:lvlJc w:val="left"/>
      <w:pPr>
        <w:tabs>
          <w:tab w:val="num" w:pos="5760"/>
        </w:tabs>
        <w:ind w:left="5760" w:hanging="360"/>
      </w:pPr>
      <w:rPr>
        <w:rFonts w:ascii="Wingdings 3" w:hAnsi="Wingdings 3" w:hint="default"/>
      </w:rPr>
    </w:lvl>
    <w:lvl w:ilvl="8" w:tplc="54FE0E4E">
      <w:start w:val="1"/>
      <w:numFmt w:val="bullet"/>
      <w:lvlText w:val=""/>
      <w:lvlJc w:val="left"/>
      <w:pPr>
        <w:tabs>
          <w:tab w:val="num" w:pos="6480"/>
        </w:tabs>
        <w:ind w:left="6480" w:hanging="360"/>
      </w:pPr>
      <w:rPr>
        <w:rFonts w:ascii="Wingdings 3" w:hAnsi="Wingdings 3" w:hint="default"/>
      </w:rPr>
    </w:lvl>
  </w:abstractNum>
  <w:abstractNum w:abstractNumId="12">
    <w:nsid w:val="77D2136E"/>
    <w:multiLevelType w:val="hybridMultilevel"/>
    <w:tmpl w:val="2838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2"/>
  </w:num>
  <w:num w:numId="6">
    <w:abstractNumId w:val="6"/>
  </w:num>
  <w:num w:numId="7">
    <w:abstractNumId w:val="1"/>
  </w:num>
  <w:num w:numId="8">
    <w:abstractNumId w:val="3"/>
  </w:num>
  <w:num w:numId="9">
    <w:abstractNumId w:val="7"/>
  </w:num>
  <w:num w:numId="10">
    <w:abstractNumId w:val="10"/>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CF"/>
    <w:rsid w:val="00012A5E"/>
    <w:rsid w:val="00063A19"/>
    <w:rsid w:val="000950E2"/>
    <w:rsid w:val="000B7DEC"/>
    <w:rsid w:val="000C0540"/>
    <w:rsid w:val="000F5814"/>
    <w:rsid w:val="000F7F34"/>
    <w:rsid w:val="00107FFE"/>
    <w:rsid w:val="00112DF0"/>
    <w:rsid w:val="001159B9"/>
    <w:rsid w:val="00123063"/>
    <w:rsid w:val="00147DF1"/>
    <w:rsid w:val="002333CF"/>
    <w:rsid w:val="00253046"/>
    <w:rsid w:val="00256B9E"/>
    <w:rsid w:val="002803DF"/>
    <w:rsid w:val="002C0E29"/>
    <w:rsid w:val="002C1F8D"/>
    <w:rsid w:val="00300856"/>
    <w:rsid w:val="003061D8"/>
    <w:rsid w:val="00332471"/>
    <w:rsid w:val="00364A64"/>
    <w:rsid w:val="00374ED4"/>
    <w:rsid w:val="00386E9D"/>
    <w:rsid w:val="003877E7"/>
    <w:rsid w:val="003904EE"/>
    <w:rsid w:val="004553B7"/>
    <w:rsid w:val="004D1596"/>
    <w:rsid w:val="00514E9D"/>
    <w:rsid w:val="00561C98"/>
    <w:rsid w:val="005D5D97"/>
    <w:rsid w:val="005F6758"/>
    <w:rsid w:val="0061105A"/>
    <w:rsid w:val="006A06D4"/>
    <w:rsid w:val="006D045E"/>
    <w:rsid w:val="00705021"/>
    <w:rsid w:val="00705320"/>
    <w:rsid w:val="00762E7A"/>
    <w:rsid w:val="00791557"/>
    <w:rsid w:val="0079768A"/>
    <w:rsid w:val="007B6DB4"/>
    <w:rsid w:val="007C5F76"/>
    <w:rsid w:val="00870E64"/>
    <w:rsid w:val="009000BB"/>
    <w:rsid w:val="00956892"/>
    <w:rsid w:val="00960C7E"/>
    <w:rsid w:val="009857A3"/>
    <w:rsid w:val="009A3476"/>
    <w:rsid w:val="009F1227"/>
    <w:rsid w:val="00A16A6F"/>
    <w:rsid w:val="00AE2B73"/>
    <w:rsid w:val="00B23294"/>
    <w:rsid w:val="00B35E63"/>
    <w:rsid w:val="00BB7CE8"/>
    <w:rsid w:val="00BF2450"/>
    <w:rsid w:val="00C278D1"/>
    <w:rsid w:val="00C3238A"/>
    <w:rsid w:val="00DA6DA7"/>
    <w:rsid w:val="00DC3A40"/>
    <w:rsid w:val="00E05741"/>
    <w:rsid w:val="00E23594"/>
    <w:rsid w:val="00E44941"/>
    <w:rsid w:val="00E51C1B"/>
    <w:rsid w:val="00E96301"/>
    <w:rsid w:val="00EC413A"/>
    <w:rsid w:val="00ED478B"/>
    <w:rsid w:val="00ED6FE5"/>
    <w:rsid w:val="00EE683A"/>
    <w:rsid w:val="00F62C5B"/>
    <w:rsid w:val="00F62EB1"/>
    <w:rsid w:val="00F82C76"/>
    <w:rsid w:val="00FC68C4"/>
    <w:rsid w:val="00FD644B"/>
    <w:rsid w:val="00FF3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7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3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3CF"/>
    <w:rPr>
      <w:rFonts w:ascii="Tahoma" w:hAnsi="Tahoma" w:cs="Tahoma"/>
      <w:sz w:val="16"/>
      <w:szCs w:val="16"/>
    </w:rPr>
  </w:style>
  <w:style w:type="paragraph" w:styleId="Header">
    <w:name w:val="header"/>
    <w:basedOn w:val="Normal"/>
    <w:link w:val="HeaderChar"/>
    <w:uiPriority w:val="99"/>
    <w:unhideWhenUsed/>
    <w:rsid w:val="00E44941"/>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E44941"/>
  </w:style>
  <w:style w:type="paragraph" w:styleId="Footer">
    <w:name w:val="footer"/>
    <w:basedOn w:val="Normal"/>
    <w:link w:val="FooterChar"/>
    <w:uiPriority w:val="99"/>
    <w:unhideWhenUsed/>
    <w:rsid w:val="00E4494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E44941"/>
  </w:style>
  <w:style w:type="character" w:styleId="Hyperlink">
    <w:name w:val="Hyperlink"/>
    <w:basedOn w:val="DefaultParagraphFont"/>
    <w:rsid w:val="00514E9D"/>
    <w:rPr>
      <w:color w:val="0000FF"/>
      <w:u w:val="single"/>
    </w:rPr>
  </w:style>
  <w:style w:type="paragraph" w:styleId="ListParagraph">
    <w:name w:val="List Paragraph"/>
    <w:basedOn w:val="Normal"/>
    <w:uiPriority w:val="34"/>
    <w:qFormat/>
    <w:rsid w:val="00561C98"/>
    <w:pPr>
      <w:ind w:left="720"/>
      <w:contextualSpacing/>
    </w:pPr>
    <w:rPr>
      <w:rFonts w:eastAsiaTheme="minorHAnsi"/>
      <w:lang w:eastAsia="en-US"/>
    </w:rPr>
  </w:style>
  <w:style w:type="paragraph" w:styleId="NormalWeb">
    <w:name w:val="Normal (Web)"/>
    <w:basedOn w:val="Normal"/>
    <w:uiPriority w:val="99"/>
    <w:unhideWhenUsed/>
    <w:rsid w:val="00ED478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768A"/>
    <w:pPr>
      <w:widowControl w:val="0"/>
      <w:spacing w:after="0" w:line="240" w:lineRule="auto"/>
    </w:pPr>
    <w:rPr>
      <w:rFonts w:eastAsiaTheme="minorEastAsia"/>
      <w:kern w:val="2"/>
      <w:sz w:val="21"/>
      <w:lang w:val="en-US" w:eastAsia="zh-CN"/>
    </w:rPr>
  </w:style>
  <w:style w:type="table" w:customStyle="1" w:styleId="TableGrid1">
    <w:name w:val="Table Grid1"/>
    <w:basedOn w:val="TableNormal"/>
    <w:next w:val="TableGrid"/>
    <w:uiPriority w:val="59"/>
    <w:rsid w:val="003061D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7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3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3CF"/>
    <w:rPr>
      <w:rFonts w:ascii="Tahoma" w:hAnsi="Tahoma" w:cs="Tahoma"/>
      <w:sz w:val="16"/>
      <w:szCs w:val="16"/>
    </w:rPr>
  </w:style>
  <w:style w:type="paragraph" w:styleId="Header">
    <w:name w:val="header"/>
    <w:basedOn w:val="Normal"/>
    <w:link w:val="HeaderChar"/>
    <w:uiPriority w:val="99"/>
    <w:unhideWhenUsed/>
    <w:rsid w:val="00E44941"/>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E44941"/>
  </w:style>
  <w:style w:type="paragraph" w:styleId="Footer">
    <w:name w:val="footer"/>
    <w:basedOn w:val="Normal"/>
    <w:link w:val="FooterChar"/>
    <w:uiPriority w:val="99"/>
    <w:unhideWhenUsed/>
    <w:rsid w:val="00E4494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E44941"/>
  </w:style>
  <w:style w:type="character" w:styleId="Hyperlink">
    <w:name w:val="Hyperlink"/>
    <w:basedOn w:val="DefaultParagraphFont"/>
    <w:rsid w:val="00514E9D"/>
    <w:rPr>
      <w:color w:val="0000FF"/>
      <w:u w:val="single"/>
    </w:rPr>
  </w:style>
  <w:style w:type="paragraph" w:styleId="ListParagraph">
    <w:name w:val="List Paragraph"/>
    <w:basedOn w:val="Normal"/>
    <w:uiPriority w:val="34"/>
    <w:qFormat/>
    <w:rsid w:val="00561C98"/>
    <w:pPr>
      <w:ind w:left="720"/>
      <w:contextualSpacing/>
    </w:pPr>
    <w:rPr>
      <w:rFonts w:eastAsiaTheme="minorHAnsi"/>
      <w:lang w:eastAsia="en-US"/>
    </w:rPr>
  </w:style>
  <w:style w:type="paragraph" w:styleId="NormalWeb">
    <w:name w:val="Normal (Web)"/>
    <w:basedOn w:val="Normal"/>
    <w:uiPriority w:val="99"/>
    <w:unhideWhenUsed/>
    <w:rsid w:val="00ED478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768A"/>
    <w:pPr>
      <w:widowControl w:val="0"/>
      <w:spacing w:after="0" w:line="240" w:lineRule="auto"/>
    </w:pPr>
    <w:rPr>
      <w:rFonts w:eastAsiaTheme="minorEastAsia"/>
      <w:kern w:val="2"/>
      <w:sz w:val="21"/>
      <w:lang w:val="en-US" w:eastAsia="zh-CN"/>
    </w:rPr>
  </w:style>
  <w:style w:type="table" w:customStyle="1" w:styleId="TableGrid1">
    <w:name w:val="Table Grid1"/>
    <w:basedOn w:val="TableNormal"/>
    <w:next w:val="TableGrid"/>
    <w:uiPriority w:val="59"/>
    <w:rsid w:val="003061D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47193">
      <w:bodyDiv w:val="1"/>
      <w:marLeft w:val="0"/>
      <w:marRight w:val="0"/>
      <w:marTop w:val="0"/>
      <w:marBottom w:val="0"/>
      <w:divBdr>
        <w:top w:val="none" w:sz="0" w:space="0" w:color="auto"/>
        <w:left w:val="none" w:sz="0" w:space="0" w:color="auto"/>
        <w:bottom w:val="none" w:sz="0" w:space="0" w:color="auto"/>
        <w:right w:val="none" w:sz="0" w:space="0" w:color="auto"/>
      </w:divBdr>
    </w:div>
    <w:div w:id="328025673">
      <w:bodyDiv w:val="1"/>
      <w:marLeft w:val="0"/>
      <w:marRight w:val="0"/>
      <w:marTop w:val="0"/>
      <w:marBottom w:val="0"/>
      <w:divBdr>
        <w:top w:val="none" w:sz="0" w:space="0" w:color="auto"/>
        <w:left w:val="none" w:sz="0" w:space="0" w:color="auto"/>
        <w:bottom w:val="none" w:sz="0" w:space="0" w:color="auto"/>
        <w:right w:val="none" w:sz="0" w:space="0" w:color="auto"/>
      </w:divBdr>
    </w:div>
    <w:div w:id="585724900">
      <w:bodyDiv w:val="1"/>
      <w:marLeft w:val="0"/>
      <w:marRight w:val="0"/>
      <w:marTop w:val="0"/>
      <w:marBottom w:val="0"/>
      <w:divBdr>
        <w:top w:val="none" w:sz="0" w:space="0" w:color="auto"/>
        <w:left w:val="none" w:sz="0" w:space="0" w:color="auto"/>
        <w:bottom w:val="none" w:sz="0" w:space="0" w:color="auto"/>
        <w:right w:val="none" w:sz="0" w:space="0" w:color="auto"/>
      </w:divBdr>
      <w:divsChild>
        <w:div w:id="549612946">
          <w:marLeft w:val="0"/>
          <w:marRight w:val="0"/>
          <w:marTop w:val="0"/>
          <w:marBottom w:val="0"/>
          <w:divBdr>
            <w:top w:val="none" w:sz="0" w:space="0" w:color="auto"/>
            <w:left w:val="none" w:sz="0" w:space="0" w:color="auto"/>
            <w:bottom w:val="none" w:sz="0" w:space="0" w:color="auto"/>
            <w:right w:val="none" w:sz="0" w:space="0" w:color="auto"/>
          </w:divBdr>
        </w:div>
      </w:divsChild>
    </w:div>
    <w:div w:id="711660724">
      <w:bodyDiv w:val="1"/>
      <w:marLeft w:val="0"/>
      <w:marRight w:val="0"/>
      <w:marTop w:val="0"/>
      <w:marBottom w:val="0"/>
      <w:divBdr>
        <w:top w:val="none" w:sz="0" w:space="0" w:color="auto"/>
        <w:left w:val="none" w:sz="0" w:space="0" w:color="auto"/>
        <w:bottom w:val="none" w:sz="0" w:space="0" w:color="auto"/>
        <w:right w:val="none" w:sz="0" w:space="0" w:color="auto"/>
      </w:divBdr>
    </w:div>
    <w:div w:id="788662717">
      <w:bodyDiv w:val="1"/>
      <w:marLeft w:val="0"/>
      <w:marRight w:val="0"/>
      <w:marTop w:val="0"/>
      <w:marBottom w:val="0"/>
      <w:divBdr>
        <w:top w:val="none" w:sz="0" w:space="0" w:color="auto"/>
        <w:left w:val="none" w:sz="0" w:space="0" w:color="auto"/>
        <w:bottom w:val="none" w:sz="0" w:space="0" w:color="auto"/>
        <w:right w:val="none" w:sz="0" w:space="0" w:color="auto"/>
      </w:divBdr>
    </w:div>
    <w:div w:id="1296448481">
      <w:bodyDiv w:val="1"/>
      <w:marLeft w:val="0"/>
      <w:marRight w:val="0"/>
      <w:marTop w:val="0"/>
      <w:marBottom w:val="0"/>
      <w:divBdr>
        <w:top w:val="none" w:sz="0" w:space="0" w:color="auto"/>
        <w:left w:val="none" w:sz="0" w:space="0" w:color="auto"/>
        <w:bottom w:val="none" w:sz="0" w:space="0" w:color="auto"/>
        <w:right w:val="none" w:sz="0" w:space="0" w:color="auto"/>
      </w:divBdr>
    </w:div>
    <w:div w:id="1579512111">
      <w:bodyDiv w:val="1"/>
      <w:marLeft w:val="0"/>
      <w:marRight w:val="0"/>
      <w:marTop w:val="0"/>
      <w:marBottom w:val="0"/>
      <w:divBdr>
        <w:top w:val="none" w:sz="0" w:space="0" w:color="auto"/>
        <w:left w:val="none" w:sz="0" w:space="0" w:color="auto"/>
        <w:bottom w:val="none" w:sz="0" w:space="0" w:color="auto"/>
        <w:right w:val="none" w:sz="0" w:space="0" w:color="auto"/>
      </w:divBdr>
    </w:div>
    <w:div w:id="1739594865">
      <w:bodyDiv w:val="1"/>
      <w:marLeft w:val="0"/>
      <w:marRight w:val="0"/>
      <w:marTop w:val="0"/>
      <w:marBottom w:val="0"/>
      <w:divBdr>
        <w:top w:val="none" w:sz="0" w:space="0" w:color="auto"/>
        <w:left w:val="none" w:sz="0" w:space="0" w:color="auto"/>
        <w:bottom w:val="none" w:sz="0" w:space="0" w:color="auto"/>
        <w:right w:val="none" w:sz="0" w:space="0" w:color="auto"/>
      </w:divBdr>
    </w:div>
    <w:div w:id="1815827209">
      <w:bodyDiv w:val="1"/>
      <w:marLeft w:val="0"/>
      <w:marRight w:val="0"/>
      <w:marTop w:val="0"/>
      <w:marBottom w:val="0"/>
      <w:divBdr>
        <w:top w:val="none" w:sz="0" w:space="0" w:color="auto"/>
        <w:left w:val="none" w:sz="0" w:space="0" w:color="auto"/>
        <w:bottom w:val="none" w:sz="0" w:space="0" w:color="auto"/>
        <w:right w:val="none" w:sz="0" w:space="0" w:color="auto"/>
      </w:divBdr>
    </w:div>
    <w:div w:id="1951471495">
      <w:bodyDiv w:val="1"/>
      <w:marLeft w:val="0"/>
      <w:marRight w:val="0"/>
      <w:marTop w:val="0"/>
      <w:marBottom w:val="0"/>
      <w:divBdr>
        <w:top w:val="none" w:sz="0" w:space="0" w:color="auto"/>
        <w:left w:val="none" w:sz="0" w:space="0" w:color="auto"/>
        <w:bottom w:val="none" w:sz="0" w:space="0" w:color="auto"/>
        <w:right w:val="none" w:sz="0" w:space="0" w:color="auto"/>
      </w:divBdr>
      <w:divsChild>
        <w:div w:id="2079933878">
          <w:marLeft w:val="0"/>
          <w:marRight w:val="0"/>
          <w:marTop w:val="0"/>
          <w:marBottom w:val="0"/>
          <w:divBdr>
            <w:top w:val="none" w:sz="0" w:space="0" w:color="auto"/>
            <w:left w:val="none" w:sz="0" w:space="0" w:color="auto"/>
            <w:bottom w:val="none" w:sz="0" w:space="0" w:color="auto"/>
            <w:right w:val="none" w:sz="0" w:space="0" w:color="auto"/>
          </w:divBdr>
          <w:divsChild>
            <w:div w:id="1873616788">
              <w:marLeft w:val="0"/>
              <w:marRight w:val="0"/>
              <w:marTop w:val="0"/>
              <w:marBottom w:val="0"/>
              <w:divBdr>
                <w:top w:val="none" w:sz="0" w:space="0" w:color="auto"/>
                <w:left w:val="none" w:sz="0" w:space="0" w:color="auto"/>
                <w:bottom w:val="none" w:sz="0" w:space="0" w:color="auto"/>
                <w:right w:val="none" w:sz="0" w:space="0" w:color="auto"/>
              </w:divBdr>
              <w:divsChild>
                <w:div w:id="1049839684">
                  <w:marLeft w:val="0"/>
                  <w:marRight w:val="0"/>
                  <w:marTop w:val="0"/>
                  <w:marBottom w:val="0"/>
                  <w:divBdr>
                    <w:top w:val="none" w:sz="0" w:space="0" w:color="auto"/>
                    <w:left w:val="none" w:sz="0" w:space="0" w:color="auto"/>
                    <w:bottom w:val="none" w:sz="0" w:space="0" w:color="auto"/>
                    <w:right w:val="none" w:sz="0" w:space="0" w:color="auto"/>
                  </w:divBdr>
                  <w:divsChild>
                    <w:div w:id="282544278">
                      <w:marLeft w:val="0"/>
                      <w:marRight w:val="0"/>
                      <w:marTop w:val="0"/>
                      <w:marBottom w:val="0"/>
                      <w:divBdr>
                        <w:top w:val="none" w:sz="0" w:space="0" w:color="auto"/>
                        <w:left w:val="none" w:sz="0" w:space="0" w:color="auto"/>
                        <w:bottom w:val="none" w:sz="0" w:space="0" w:color="auto"/>
                        <w:right w:val="none" w:sz="0" w:space="0" w:color="auto"/>
                      </w:divBdr>
                      <w:divsChild>
                        <w:div w:id="4302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147946">
      <w:bodyDiv w:val="1"/>
      <w:marLeft w:val="0"/>
      <w:marRight w:val="0"/>
      <w:marTop w:val="0"/>
      <w:marBottom w:val="0"/>
      <w:divBdr>
        <w:top w:val="none" w:sz="0" w:space="0" w:color="auto"/>
        <w:left w:val="none" w:sz="0" w:space="0" w:color="auto"/>
        <w:bottom w:val="none" w:sz="0" w:space="0" w:color="auto"/>
        <w:right w:val="none" w:sz="0" w:space="0" w:color="auto"/>
      </w:divBdr>
    </w:div>
    <w:div w:id="2076588998">
      <w:bodyDiv w:val="1"/>
      <w:marLeft w:val="0"/>
      <w:marRight w:val="0"/>
      <w:marTop w:val="0"/>
      <w:marBottom w:val="0"/>
      <w:divBdr>
        <w:top w:val="none" w:sz="0" w:space="0" w:color="auto"/>
        <w:left w:val="none" w:sz="0" w:space="0" w:color="auto"/>
        <w:bottom w:val="none" w:sz="0" w:space="0" w:color="auto"/>
        <w:right w:val="none" w:sz="0" w:space="0" w:color="auto"/>
      </w:divBdr>
    </w:div>
    <w:div w:id="21032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5.png"/><Relationship Id="rId2" Type="http://schemas.openxmlformats.org/officeDocument/2006/relationships/image" Target="media/image20.wmf"/><Relationship Id="rId1" Type="http://schemas.openxmlformats.org/officeDocument/2006/relationships/image" Target="media/image2.wmf"/><Relationship Id="rId6" Type="http://schemas.openxmlformats.org/officeDocument/2006/relationships/image" Target="media/image40.wmf"/><Relationship Id="rId5" Type="http://schemas.openxmlformats.org/officeDocument/2006/relationships/image" Target="media/image4.wmf"/><Relationship Id="rId4" Type="http://schemas.openxmlformats.org/officeDocument/2006/relationships/image" Target="media/image30.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6BCF6-314E-4AB0-9B14-89231AEA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SS John Fisher Thomas More</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Dominic Hemington</cp:lastModifiedBy>
  <cp:revision>2</cp:revision>
  <cp:lastPrinted>2021-06-09T08:19:00Z</cp:lastPrinted>
  <dcterms:created xsi:type="dcterms:W3CDTF">2021-06-09T08:23:00Z</dcterms:created>
  <dcterms:modified xsi:type="dcterms:W3CDTF">2021-06-09T08:23:00Z</dcterms:modified>
</cp:coreProperties>
</file>